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DEB7" w14:textId="77777777" w:rsidR="00F402BB" w:rsidRDefault="00F402BB" w:rsidP="00F402BB">
      <w:pPr>
        <w:pStyle w:val="Sinespaciado"/>
        <w:spacing w:line="276" w:lineRule="auto"/>
        <w:jc w:val="center"/>
        <w:rPr>
          <w:rFonts w:ascii="Calibri" w:eastAsia="Arial" w:hAnsi="Calibri" w:cs="Calibri"/>
          <w:b/>
          <w:bCs/>
          <w:sz w:val="48"/>
          <w:szCs w:val="48"/>
          <w:lang w:val="es-ES"/>
        </w:rPr>
      </w:pPr>
      <w:bookmarkStart w:id="0" w:name="_Hlk77952608"/>
    </w:p>
    <w:p w14:paraId="22F4C390" w14:textId="77777777" w:rsidR="00F402BB" w:rsidRDefault="00F402BB" w:rsidP="00F402BB">
      <w:pPr>
        <w:pStyle w:val="Sinespaciado"/>
        <w:spacing w:line="276" w:lineRule="auto"/>
        <w:jc w:val="center"/>
        <w:rPr>
          <w:rFonts w:ascii="Calibri" w:eastAsia="Arial" w:hAnsi="Calibri" w:cs="Calibri"/>
          <w:b/>
          <w:bCs/>
          <w:sz w:val="48"/>
          <w:szCs w:val="48"/>
          <w:lang w:val="es-ES"/>
        </w:rPr>
      </w:pPr>
    </w:p>
    <w:p w14:paraId="22FF1DD1" w14:textId="77777777" w:rsidR="00F402BB" w:rsidRDefault="00F402BB" w:rsidP="00F402BB">
      <w:pPr>
        <w:pStyle w:val="Sinespaciado"/>
        <w:spacing w:line="276" w:lineRule="auto"/>
        <w:jc w:val="center"/>
        <w:rPr>
          <w:rFonts w:ascii="Calibri" w:eastAsia="Arial" w:hAnsi="Calibri" w:cs="Calibri"/>
          <w:b/>
          <w:bCs/>
          <w:sz w:val="48"/>
          <w:szCs w:val="48"/>
          <w:lang w:val="es-ES"/>
        </w:rPr>
      </w:pPr>
    </w:p>
    <w:p w14:paraId="7B017AE5" w14:textId="5DFC9681" w:rsidR="00F402BB" w:rsidRDefault="00F402BB" w:rsidP="00F402BB">
      <w:pPr>
        <w:pStyle w:val="Sinespaciado"/>
        <w:spacing w:line="276" w:lineRule="auto"/>
        <w:jc w:val="center"/>
        <w:rPr>
          <w:rFonts w:ascii="Calibri" w:eastAsia="Arial" w:hAnsi="Calibri" w:cs="Calibri"/>
          <w:b/>
          <w:bCs/>
          <w:sz w:val="48"/>
          <w:szCs w:val="48"/>
          <w:lang w:val="es-ES"/>
        </w:rPr>
      </w:pPr>
      <w:r w:rsidRPr="00F402BB">
        <w:rPr>
          <w:rFonts w:ascii="Calibri" w:eastAsia="Arial" w:hAnsi="Calibri" w:cs="Calibri"/>
          <w:b/>
          <w:bCs/>
          <w:sz w:val="48"/>
          <w:szCs w:val="48"/>
          <w:lang w:val="es-ES"/>
        </w:rPr>
        <w:t>PROCEDIMIENTO DE SELECCIÓN DE MEDICAMENTOS Y DISPOSITIVOS MÉDICOS</w:t>
      </w:r>
    </w:p>
    <w:p w14:paraId="02D492EA" w14:textId="77777777" w:rsidR="00F402BB" w:rsidRDefault="00F402BB" w:rsidP="00F402BB">
      <w:pPr>
        <w:pStyle w:val="Sinespaciado"/>
        <w:spacing w:line="276" w:lineRule="auto"/>
        <w:jc w:val="center"/>
        <w:rPr>
          <w:rFonts w:ascii="Calibri" w:eastAsia="Arial" w:hAnsi="Calibri" w:cs="Calibri"/>
          <w:b/>
          <w:bCs/>
          <w:sz w:val="48"/>
          <w:szCs w:val="48"/>
          <w:lang w:val="es-ES"/>
        </w:rPr>
      </w:pPr>
    </w:p>
    <w:p w14:paraId="3014C7E4" w14:textId="62EC26DB" w:rsidR="00F402BB" w:rsidRDefault="00F402BB" w:rsidP="00F402BB">
      <w:pPr>
        <w:pStyle w:val="Sinespaciado"/>
        <w:spacing w:line="276" w:lineRule="auto"/>
        <w:jc w:val="center"/>
        <w:rPr>
          <w:rFonts w:ascii="Calibri" w:eastAsia="Arial" w:hAnsi="Calibri" w:cs="Calibri"/>
          <w:b/>
          <w:bCs/>
          <w:sz w:val="48"/>
          <w:szCs w:val="48"/>
          <w:lang w:val="es-ES"/>
        </w:rPr>
      </w:pPr>
    </w:p>
    <w:p w14:paraId="189B7CFF" w14:textId="20170985" w:rsidR="00E132BD" w:rsidRDefault="00E132BD" w:rsidP="00F402BB">
      <w:pPr>
        <w:pStyle w:val="Sinespaciado"/>
        <w:spacing w:line="276" w:lineRule="auto"/>
        <w:jc w:val="center"/>
        <w:rPr>
          <w:rFonts w:ascii="Calibri" w:eastAsia="Arial" w:hAnsi="Calibri" w:cs="Calibri"/>
          <w:b/>
          <w:bCs/>
          <w:sz w:val="48"/>
          <w:szCs w:val="48"/>
          <w:lang w:val="es-ES"/>
        </w:rPr>
      </w:pPr>
    </w:p>
    <w:p w14:paraId="2ED506B7" w14:textId="77777777" w:rsidR="00E132BD" w:rsidRDefault="00E132BD" w:rsidP="00F402BB">
      <w:pPr>
        <w:pStyle w:val="Sinespaciado"/>
        <w:spacing w:line="276" w:lineRule="auto"/>
        <w:jc w:val="center"/>
        <w:rPr>
          <w:rFonts w:ascii="Calibri" w:eastAsia="Arial" w:hAnsi="Calibri" w:cs="Calibri"/>
          <w:b/>
          <w:bCs/>
          <w:sz w:val="48"/>
          <w:szCs w:val="48"/>
          <w:lang w:val="es-ES"/>
        </w:rPr>
      </w:pPr>
    </w:p>
    <w:p w14:paraId="2845481A" w14:textId="14A3ACD3" w:rsidR="00F402BB" w:rsidRDefault="00F402BB" w:rsidP="00F402BB">
      <w:pPr>
        <w:pStyle w:val="Sinespaciado"/>
        <w:spacing w:line="276" w:lineRule="auto"/>
        <w:jc w:val="center"/>
        <w:rPr>
          <w:rFonts w:ascii="Calibri" w:eastAsia="Arial" w:hAnsi="Calibri" w:cs="Calibri"/>
          <w:b/>
          <w:bCs/>
          <w:sz w:val="48"/>
          <w:szCs w:val="48"/>
          <w:lang w:val="es-ES"/>
        </w:rPr>
      </w:pPr>
    </w:p>
    <w:p w14:paraId="6629E175" w14:textId="77777777" w:rsidR="00E132BD" w:rsidRDefault="00E132BD" w:rsidP="00F402BB">
      <w:pPr>
        <w:pStyle w:val="Sinespaciado"/>
        <w:spacing w:line="276" w:lineRule="auto"/>
        <w:jc w:val="center"/>
        <w:rPr>
          <w:rFonts w:ascii="Calibri" w:eastAsia="Arial" w:hAnsi="Calibri" w:cs="Calibri"/>
          <w:b/>
          <w:bCs/>
          <w:sz w:val="48"/>
          <w:szCs w:val="48"/>
          <w:lang w:val="es-ES"/>
        </w:rPr>
      </w:pPr>
    </w:p>
    <w:p w14:paraId="04EBE8DD" w14:textId="77777777" w:rsidR="00F402BB" w:rsidRDefault="00F402BB" w:rsidP="00F402BB">
      <w:pPr>
        <w:pStyle w:val="Sinespaciado"/>
        <w:spacing w:line="276" w:lineRule="auto"/>
        <w:jc w:val="center"/>
        <w:rPr>
          <w:rFonts w:ascii="Calibri" w:eastAsia="Arial" w:hAnsi="Calibri" w:cs="Calibri"/>
          <w:b/>
          <w:bCs/>
          <w:sz w:val="48"/>
          <w:szCs w:val="48"/>
          <w:lang w:val="es-ES"/>
        </w:rPr>
      </w:pPr>
    </w:p>
    <w:p w14:paraId="79207134" w14:textId="237F7CA5" w:rsidR="006667C2" w:rsidRPr="00E132BD" w:rsidRDefault="00E132BD" w:rsidP="00E132BD">
      <w:pPr>
        <w:spacing w:line="360" w:lineRule="auto"/>
        <w:ind w:right="49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Soledad, Atlántico</w:t>
      </w:r>
      <w:bookmarkEnd w:id="0"/>
    </w:p>
    <w:p w14:paraId="6CA3CCB4" w14:textId="08833C7E" w:rsidR="00F402BB" w:rsidRDefault="00F402BB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077278028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1A3415D3" w14:textId="5A7D404F" w:rsidR="00F402BB" w:rsidRPr="00F402BB" w:rsidRDefault="00F402BB">
          <w:pPr>
            <w:pStyle w:val="TtuloTDC"/>
            <w:rPr>
              <w:rFonts w:asciiTheme="minorHAnsi" w:hAnsiTheme="minorHAnsi" w:cstheme="minorHAnsi"/>
              <w:b/>
              <w:bCs/>
              <w:color w:val="auto"/>
            </w:rPr>
          </w:pPr>
          <w:r w:rsidRPr="00F402BB">
            <w:rPr>
              <w:rFonts w:asciiTheme="minorHAnsi" w:hAnsiTheme="minorHAnsi" w:cstheme="minorHAnsi"/>
              <w:b/>
              <w:bCs/>
              <w:color w:val="auto"/>
              <w:lang w:val="es-ES"/>
            </w:rPr>
            <w:t>Tabla de contenido</w:t>
          </w:r>
        </w:p>
        <w:p w14:paraId="0A899A82" w14:textId="0379A6C5" w:rsidR="00E132BD" w:rsidRPr="00E132BD" w:rsidRDefault="00F402BB" w:rsidP="00E132BD">
          <w:pPr>
            <w:pStyle w:val="TDC1"/>
            <w:rPr>
              <w:rFonts w:eastAsiaTheme="minorEastAsia"/>
              <w:b w:val="0"/>
              <w:bCs/>
              <w:lang w:eastAsia="es-CO"/>
            </w:rPr>
          </w:pPr>
          <w:r w:rsidRPr="00F402BB">
            <w:rPr>
              <w:rFonts w:cstheme="minorHAnsi"/>
            </w:rPr>
            <w:fldChar w:fldCharType="begin"/>
          </w:r>
          <w:r w:rsidRPr="00F402BB">
            <w:rPr>
              <w:rFonts w:cstheme="minorHAnsi"/>
            </w:rPr>
            <w:instrText xml:space="preserve"> TOC \o "1-3" \h \z \u </w:instrText>
          </w:r>
          <w:r w:rsidRPr="00F402BB">
            <w:rPr>
              <w:rFonts w:cstheme="minorHAnsi"/>
            </w:rPr>
            <w:fldChar w:fldCharType="separate"/>
          </w:r>
          <w:hyperlink w:anchor="_Toc80095260" w:history="1">
            <w:r w:rsidR="00E132BD" w:rsidRPr="00E132BD">
              <w:rPr>
                <w:rStyle w:val="Hipervnculo"/>
                <w:b w:val="0"/>
                <w:bCs/>
              </w:rPr>
              <w:t>1.</w:t>
            </w:r>
            <w:r w:rsidR="00E132BD" w:rsidRPr="00E132BD">
              <w:rPr>
                <w:rFonts w:eastAsiaTheme="minorEastAsia"/>
                <w:b w:val="0"/>
                <w:bCs/>
                <w:lang w:eastAsia="es-CO"/>
              </w:rPr>
              <w:tab/>
            </w:r>
            <w:r w:rsidR="00E132BD" w:rsidRPr="00E132BD">
              <w:rPr>
                <w:rStyle w:val="Hipervnculo"/>
                <w:b w:val="0"/>
                <w:bCs/>
              </w:rPr>
              <w:t>OBJETIVO:</w:t>
            </w:r>
            <w:r w:rsidR="00E132BD" w:rsidRPr="00E132BD">
              <w:rPr>
                <w:b w:val="0"/>
                <w:bCs/>
                <w:webHidden/>
              </w:rPr>
              <w:tab/>
            </w:r>
            <w:r w:rsidR="00E132BD" w:rsidRPr="00E132BD">
              <w:rPr>
                <w:b w:val="0"/>
                <w:bCs/>
                <w:webHidden/>
              </w:rPr>
              <w:fldChar w:fldCharType="begin"/>
            </w:r>
            <w:r w:rsidR="00E132BD" w:rsidRPr="00E132BD">
              <w:rPr>
                <w:b w:val="0"/>
                <w:bCs/>
                <w:webHidden/>
              </w:rPr>
              <w:instrText xml:space="preserve"> PAGEREF _Toc80095260 \h </w:instrText>
            </w:r>
            <w:r w:rsidR="00E132BD" w:rsidRPr="00E132BD">
              <w:rPr>
                <w:b w:val="0"/>
                <w:bCs/>
                <w:webHidden/>
              </w:rPr>
            </w:r>
            <w:r w:rsidR="00E132BD" w:rsidRPr="00E132BD">
              <w:rPr>
                <w:b w:val="0"/>
                <w:bCs/>
                <w:webHidden/>
              </w:rPr>
              <w:fldChar w:fldCharType="separate"/>
            </w:r>
            <w:r w:rsidR="00E132BD" w:rsidRPr="00E132BD">
              <w:rPr>
                <w:b w:val="0"/>
                <w:bCs/>
                <w:webHidden/>
              </w:rPr>
              <w:t>3</w:t>
            </w:r>
            <w:r w:rsidR="00E132BD" w:rsidRPr="00E132BD">
              <w:rPr>
                <w:b w:val="0"/>
                <w:bCs/>
                <w:webHidden/>
              </w:rPr>
              <w:fldChar w:fldCharType="end"/>
            </w:r>
          </w:hyperlink>
        </w:p>
        <w:p w14:paraId="5BF92233" w14:textId="0C0DAEA8" w:rsidR="00E132BD" w:rsidRPr="00E132BD" w:rsidRDefault="00E132BD" w:rsidP="00E132BD">
          <w:pPr>
            <w:pStyle w:val="TDC1"/>
            <w:rPr>
              <w:rFonts w:eastAsiaTheme="minorEastAsia"/>
              <w:b w:val="0"/>
              <w:bCs/>
              <w:lang w:eastAsia="es-CO"/>
            </w:rPr>
          </w:pPr>
          <w:hyperlink w:anchor="_Toc80095261" w:history="1">
            <w:r w:rsidRPr="00E132BD">
              <w:rPr>
                <w:rStyle w:val="Hipervnculo"/>
                <w:b w:val="0"/>
                <w:bCs/>
              </w:rPr>
              <w:t>2.</w:t>
            </w:r>
            <w:r w:rsidRPr="00E132BD">
              <w:rPr>
                <w:rFonts w:eastAsiaTheme="minorEastAsia"/>
                <w:b w:val="0"/>
                <w:bCs/>
                <w:lang w:eastAsia="es-CO"/>
              </w:rPr>
              <w:tab/>
            </w:r>
            <w:r w:rsidRPr="00E132BD">
              <w:rPr>
                <w:rStyle w:val="Hipervnculo"/>
                <w:b w:val="0"/>
                <w:bCs/>
              </w:rPr>
              <w:t>ALCANCE:</w:t>
            </w:r>
            <w:r w:rsidRPr="00E132BD">
              <w:rPr>
                <w:b w:val="0"/>
                <w:bCs/>
                <w:webHidden/>
              </w:rPr>
              <w:tab/>
            </w:r>
            <w:r w:rsidRPr="00E132BD">
              <w:rPr>
                <w:b w:val="0"/>
                <w:bCs/>
                <w:webHidden/>
              </w:rPr>
              <w:fldChar w:fldCharType="begin"/>
            </w:r>
            <w:r w:rsidRPr="00E132BD">
              <w:rPr>
                <w:b w:val="0"/>
                <w:bCs/>
                <w:webHidden/>
              </w:rPr>
              <w:instrText xml:space="preserve"> PAGEREF _Toc80095261 \h </w:instrText>
            </w:r>
            <w:r w:rsidRPr="00E132BD">
              <w:rPr>
                <w:b w:val="0"/>
                <w:bCs/>
                <w:webHidden/>
              </w:rPr>
            </w:r>
            <w:r w:rsidRPr="00E132BD">
              <w:rPr>
                <w:b w:val="0"/>
                <w:bCs/>
                <w:webHidden/>
              </w:rPr>
              <w:fldChar w:fldCharType="separate"/>
            </w:r>
            <w:r w:rsidRPr="00E132BD">
              <w:rPr>
                <w:b w:val="0"/>
                <w:bCs/>
                <w:webHidden/>
              </w:rPr>
              <w:t>3</w:t>
            </w:r>
            <w:r w:rsidRPr="00E132BD">
              <w:rPr>
                <w:b w:val="0"/>
                <w:bCs/>
                <w:webHidden/>
              </w:rPr>
              <w:fldChar w:fldCharType="end"/>
            </w:r>
          </w:hyperlink>
        </w:p>
        <w:p w14:paraId="7FA1E879" w14:textId="3D648B33" w:rsidR="00E132BD" w:rsidRPr="00E132BD" w:rsidRDefault="00E132BD" w:rsidP="00E132BD">
          <w:pPr>
            <w:pStyle w:val="TDC1"/>
            <w:rPr>
              <w:rFonts w:eastAsiaTheme="minorEastAsia"/>
              <w:b w:val="0"/>
              <w:bCs/>
              <w:lang w:eastAsia="es-CO"/>
            </w:rPr>
          </w:pPr>
          <w:hyperlink w:anchor="_Toc80095262" w:history="1">
            <w:r w:rsidRPr="00E132BD">
              <w:rPr>
                <w:rStyle w:val="Hipervnculo"/>
                <w:b w:val="0"/>
                <w:bCs/>
              </w:rPr>
              <w:t>3.</w:t>
            </w:r>
            <w:r w:rsidRPr="00E132BD">
              <w:rPr>
                <w:rFonts w:eastAsiaTheme="minorEastAsia"/>
                <w:b w:val="0"/>
                <w:bCs/>
                <w:lang w:eastAsia="es-CO"/>
              </w:rPr>
              <w:tab/>
            </w:r>
            <w:r w:rsidRPr="00E132BD">
              <w:rPr>
                <w:rStyle w:val="Hipervnculo"/>
                <w:b w:val="0"/>
                <w:bCs/>
              </w:rPr>
              <w:t>DEFINICIONES:</w:t>
            </w:r>
            <w:r w:rsidRPr="00E132BD">
              <w:rPr>
                <w:b w:val="0"/>
                <w:bCs/>
                <w:webHidden/>
              </w:rPr>
              <w:tab/>
            </w:r>
            <w:r w:rsidRPr="00E132BD">
              <w:rPr>
                <w:b w:val="0"/>
                <w:bCs/>
                <w:webHidden/>
              </w:rPr>
              <w:fldChar w:fldCharType="begin"/>
            </w:r>
            <w:r w:rsidRPr="00E132BD">
              <w:rPr>
                <w:b w:val="0"/>
                <w:bCs/>
                <w:webHidden/>
              </w:rPr>
              <w:instrText xml:space="preserve"> PAGEREF _Toc80095262 \h </w:instrText>
            </w:r>
            <w:r w:rsidRPr="00E132BD">
              <w:rPr>
                <w:b w:val="0"/>
                <w:bCs/>
                <w:webHidden/>
              </w:rPr>
            </w:r>
            <w:r w:rsidRPr="00E132BD">
              <w:rPr>
                <w:b w:val="0"/>
                <w:bCs/>
                <w:webHidden/>
              </w:rPr>
              <w:fldChar w:fldCharType="separate"/>
            </w:r>
            <w:r w:rsidRPr="00E132BD">
              <w:rPr>
                <w:b w:val="0"/>
                <w:bCs/>
                <w:webHidden/>
              </w:rPr>
              <w:t>3</w:t>
            </w:r>
            <w:r w:rsidRPr="00E132BD">
              <w:rPr>
                <w:b w:val="0"/>
                <w:bCs/>
                <w:webHidden/>
              </w:rPr>
              <w:fldChar w:fldCharType="end"/>
            </w:r>
          </w:hyperlink>
        </w:p>
        <w:p w14:paraId="01606405" w14:textId="6F7F3704" w:rsidR="00E132BD" w:rsidRPr="00E132BD" w:rsidRDefault="00E132BD" w:rsidP="00E132BD">
          <w:pPr>
            <w:pStyle w:val="TDC1"/>
            <w:rPr>
              <w:rFonts w:eastAsiaTheme="minorEastAsia"/>
              <w:b w:val="0"/>
              <w:bCs/>
              <w:lang w:eastAsia="es-CO"/>
            </w:rPr>
          </w:pPr>
          <w:hyperlink w:anchor="_Toc80095263" w:history="1">
            <w:r w:rsidRPr="00E132BD">
              <w:rPr>
                <w:rStyle w:val="Hipervnculo"/>
                <w:b w:val="0"/>
                <w:bCs/>
              </w:rPr>
              <w:t>4.</w:t>
            </w:r>
            <w:r w:rsidRPr="00E132BD">
              <w:rPr>
                <w:rFonts w:eastAsiaTheme="minorEastAsia"/>
                <w:b w:val="0"/>
                <w:bCs/>
                <w:lang w:eastAsia="es-CO"/>
              </w:rPr>
              <w:tab/>
            </w:r>
            <w:r w:rsidRPr="00E132BD">
              <w:rPr>
                <w:rStyle w:val="Hipervnculo"/>
                <w:b w:val="0"/>
                <w:bCs/>
              </w:rPr>
              <w:t>RESPONSABLES:</w:t>
            </w:r>
            <w:r w:rsidRPr="00E132BD">
              <w:rPr>
                <w:b w:val="0"/>
                <w:bCs/>
                <w:webHidden/>
              </w:rPr>
              <w:tab/>
            </w:r>
            <w:r w:rsidRPr="00E132BD">
              <w:rPr>
                <w:b w:val="0"/>
                <w:bCs/>
                <w:webHidden/>
              </w:rPr>
              <w:fldChar w:fldCharType="begin"/>
            </w:r>
            <w:r w:rsidRPr="00E132BD">
              <w:rPr>
                <w:b w:val="0"/>
                <w:bCs/>
                <w:webHidden/>
              </w:rPr>
              <w:instrText xml:space="preserve"> PAGEREF _Toc80095263 \h </w:instrText>
            </w:r>
            <w:r w:rsidRPr="00E132BD">
              <w:rPr>
                <w:b w:val="0"/>
                <w:bCs/>
                <w:webHidden/>
              </w:rPr>
            </w:r>
            <w:r w:rsidRPr="00E132BD">
              <w:rPr>
                <w:b w:val="0"/>
                <w:bCs/>
                <w:webHidden/>
              </w:rPr>
              <w:fldChar w:fldCharType="separate"/>
            </w:r>
            <w:r w:rsidRPr="00E132BD">
              <w:rPr>
                <w:b w:val="0"/>
                <w:bCs/>
                <w:webHidden/>
              </w:rPr>
              <w:t>4</w:t>
            </w:r>
            <w:r w:rsidRPr="00E132BD">
              <w:rPr>
                <w:b w:val="0"/>
                <w:bCs/>
                <w:webHidden/>
              </w:rPr>
              <w:fldChar w:fldCharType="end"/>
            </w:r>
          </w:hyperlink>
        </w:p>
        <w:p w14:paraId="69E9C33E" w14:textId="5D55181A" w:rsidR="00E132BD" w:rsidRPr="00E132BD" w:rsidRDefault="00E132BD" w:rsidP="00E132BD">
          <w:pPr>
            <w:pStyle w:val="TDC1"/>
            <w:rPr>
              <w:rFonts w:eastAsiaTheme="minorEastAsia"/>
              <w:b w:val="0"/>
              <w:bCs/>
              <w:lang w:eastAsia="es-CO"/>
            </w:rPr>
          </w:pPr>
          <w:hyperlink w:anchor="_Toc80095264" w:history="1">
            <w:r w:rsidRPr="00E132BD">
              <w:rPr>
                <w:rStyle w:val="Hipervnculo"/>
                <w:b w:val="0"/>
                <w:bCs/>
              </w:rPr>
              <w:t>5.</w:t>
            </w:r>
            <w:r w:rsidRPr="00E132BD">
              <w:rPr>
                <w:rFonts w:eastAsiaTheme="minorEastAsia"/>
                <w:b w:val="0"/>
                <w:bCs/>
                <w:lang w:eastAsia="es-CO"/>
              </w:rPr>
              <w:tab/>
            </w:r>
            <w:r w:rsidRPr="00E132BD">
              <w:rPr>
                <w:rStyle w:val="Hipervnculo"/>
                <w:b w:val="0"/>
                <w:bCs/>
              </w:rPr>
              <w:t>CONDICIONES GENERALES:</w:t>
            </w:r>
            <w:r w:rsidRPr="00E132BD">
              <w:rPr>
                <w:b w:val="0"/>
                <w:bCs/>
                <w:webHidden/>
              </w:rPr>
              <w:tab/>
            </w:r>
            <w:r w:rsidRPr="00E132BD">
              <w:rPr>
                <w:b w:val="0"/>
                <w:bCs/>
                <w:webHidden/>
              </w:rPr>
              <w:fldChar w:fldCharType="begin"/>
            </w:r>
            <w:r w:rsidRPr="00E132BD">
              <w:rPr>
                <w:b w:val="0"/>
                <w:bCs/>
                <w:webHidden/>
              </w:rPr>
              <w:instrText xml:space="preserve"> PAGEREF _Toc80095264 \h </w:instrText>
            </w:r>
            <w:r w:rsidRPr="00E132BD">
              <w:rPr>
                <w:b w:val="0"/>
                <w:bCs/>
                <w:webHidden/>
              </w:rPr>
            </w:r>
            <w:r w:rsidRPr="00E132BD">
              <w:rPr>
                <w:b w:val="0"/>
                <w:bCs/>
                <w:webHidden/>
              </w:rPr>
              <w:fldChar w:fldCharType="separate"/>
            </w:r>
            <w:r w:rsidRPr="00E132BD">
              <w:rPr>
                <w:b w:val="0"/>
                <w:bCs/>
                <w:webHidden/>
              </w:rPr>
              <w:t>4</w:t>
            </w:r>
            <w:r w:rsidRPr="00E132BD">
              <w:rPr>
                <w:b w:val="0"/>
                <w:bCs/>
                <w:webHidden/>
              </w:rPr>
              <w:fldChar w:fldCharType="end"/>
            </w:r>
          </w:hyperlink>
        </w:p>
        <w:p w14:paraId="47F420E7" w14:textId="085014E3" w:rsidR="00E132BD" w:rsidRPr="00E132BD" w:rsidRDefault="00E132BD" w:rsidP="00E132BD">
          <w:pPr>
            <w:pStyle w:val="TDC1"/>
            <w:rPr>
              <w:rFonts w:eastAsiaTheme="minorEastAsia"/>
              <w:b w:val="0"/>
              <w:bCs/>
              <w:lang w:eastAsia="es-CO"/>
            </w:rPr>
          </w:pPr>
          <w:hyperlink w:anchor="_Toc80095265" w:history="1">
            <w:r w:rsidRPr="00E132BD">
              <w:rPr>
                <w:rStyle w:val="Hipervnculo"/>
                <w:b w:val="0"/>
                <w:bCs/>
              </w:rPr>
              <w:t>6.</w:t>
            </w:r>
            <w:r w:rsidRPr="00E132BD">
              <w:rPr>
                <w:rFonts w:eastAsiaTheme="minorEastAsia"/>
                <w:b w:val="0"/>
                <w:bCs/>
                <w:lang w:eastAsia="es-CO"/>
              </w:rPr>
              <w:tab/>
            </w:r>
            <w:r w:rsidRPr="00E132BD">
              <w:rPr>
                <w:rStyle w:val="Hipervnculo"/>
                <w:b w:val="0"/>
                <w:bCs/>
              </w:rPr>
              <w:t>DESARROLLO</w:t>
            </w:r>
            <w:r w:rsidRPr="00E132BD">
              <w:rPr>
                <w:b w:val="0"/>
                <w:bCs/>
                <w:webHidden/>
              </w:rPr>
              <w:tab/>
            </w:r>
            <w:r w:rsidRPr="00E132BD">
              <w:rPr>
                <w:b w:val="0"/>
                <w:bCs/>
                <w:webHidden/>
              </w:rPr>
              <w:fldChar w:fldCharType="begin"/>
            </w:r>
            <w:r w:rsidRPr="00E132BD">
              <w:rPr>
                <w:b w:val="0"/>
                <w:bCs/>
                <w:webHidden/>
              </w:rPr>
              <w:instrText xml:space="preserve"> PAGEREF _Toc80095265 \h </w:instrText>
            </w:r>
            <w:r w:rsidRPr="00E132BD">
              <w:rPr>
                <w:b w:val="0"/>
                <w:bCs/>
                <w:webHidden/>
              </w:rPr>
            </w:r>
            <w:r w:rsidRPr="00E132BD">
              <w:rPr>
                <w:b w:val="0"/>
                <w:bCs/>
                <w:webHidden/>
              </w:rPr>
              <w:fldChar w:fldCharType="separate"/>
            </w:r>
            <w:r w:rsidRPr="00E132BD">
              <w:rPr>
                <w:b w:val="0"/>
                <w:bCs/>
                <w:webHidden/>
              </w:rPr>
              <w:t>6</w:t>
            </w:r>
            <w:r w:rsidRPr="00E132BD">
              <w:rPr>
                <w:b w:val="0"/>
                <w:bCs/>
                <w:webHidden/>
              </w:rPr>
              <w:fldChar w:fldCharType="end"/>
            </w:r>
          </w:hyperlink>
        </w:p>
        <w:p w14:paraId="7B9F1B20" w14:textId="60D5A71B" w:rsidR="00E132BD" w:rsidRPr="00E132BD" w:rsidRDefault="00E132BD" w:rsidP="00E132BD">
          <w:pPr>
            <w:pStyle w:val="TDC1"/>
            <w:rPr>
              <w:rFonts w:eastAsiaTheme="minorEastAsia"/>
              <w:b w:val="0"/>
              <w:bCs/>
              <w:lang w:eastAsia="es-CO"/>
            </w:rPr>
          </w:pPr>
          <w:hyperlink w:anchor="_Toc80095266" w:history="1">
            <w:r w:rsidRPr="00E132BD">
              <w:rPr>
                <w:rStyle w:val="Hipervnculo"/>
                <w:b w:val="0"/>
                <w:bCs/>
              </w:rPr>
              <w:t>7.</w:t>
            </w:r>
            <w:r w:rsidRPr="00E132BD">
              <w:rPr>
                <w:rFonts w:eastAsiaTheme="minorEastAsia"/>
                <w:b w:val="0"/>
                <w:bCs/>
                <w:lang w:eastAsia="es-CO"/>
              </w:rPr>
              <w:tab/>
            </w:r>
            <w:r w:rsidRPr="00E132BD">
              <w:rPr>
                <w:rStyle w:val="Hipervnculo"/>
                <w:b w:val="0"/>
                <w:bCs/>
              </w:rPr>
              <w:t>DOCUMENTOS DE REFERENCIA.</w:t>
            </w:r>
            <w:r w:rsidRPr="00E132BD">
              <w:rPr>
                <w:b w:val="0"/>
                <w:bCs/>
                <w:webHidden/>
              </w:rPr>
              <w:tab/>
            </w:r>
            <w:r w:rsidRPr="00E132BD">
              <w:rPr>
                <w:b w:val="0"/>
                <w:bCs/>
                <w:webHidden/>
              </w:rPr>
              <w:fldChar w:fldCharType="begin"/>
            </w:r>
            <w:r w:rsidRPr="00E132BD">
              <w:rPr>
                <w:b w:val="0"/>
                <w:bCs/>
                <w:webHidden/>
              </w:rPr>
              <w:instrText xml:space="preserve"> PAGEREF _Toc80095266 \h </w:instrText>
            </w:r>
            <w:r w:rsidRPr="00E132BD">
              <w:rPr>
                <w:b w:val="0"/>
                <w:bCs/>
                <w:webHidden/>
              </w:rPr>
            </w:r>
            <w:r w:rsidRPr="00E132BD">
              <w:rPr>
                <w:b w:val="0"/>
                <w:bCs/>
                <w:webHidden/>
              </w:rPr>
              <w:fldChar w:fldCharType="separate"/>
            </w:r>
            <w:r w:rsidRPr="00E132BD">
              <w:rPr>
                <w:b w:val="0"/>
                <w:bCs/>
                <w:webHidden/>
              </w:rPr>
              <w:t>7</w:t>
            </w:r>
            <w:r w:rsidRPr="00E132BD">
              <w:rPr>
                <w:b w:val="0"/>
                <w:bCs/>
                <w:webHidden/>
              </w:rPr>
              <w:fldChar w:fldCharType="end"/>
            </w:r>
          </w:hyperlink>
        </w:p>
        <w:p w14:paraId="21E09955" w14:textId="4FCAFFDC" w:rsidR="00E132BD" w:rsidRPr="00E132BD" w:rsidRDefault="00E132BD" w:rsidP="00E132BD">
          <w:pPr>
            <w:pStyle w:val="TDC1"/>
            <w:rPr>
              <w:rFonts w:eastAsiaTheme="minorEastAsia"/>
              <w:b w:val="0"/>
              <w:bCs/>
              <w:lang w:eastAsia="es-CO"/>
            </w:rPr>
          </w:pPr>
          <w:hyperlink w:anchor="_Toc80095267" w:history="1">
            <w:r w:rsidRPr="00E132BD">
              <w:rPr>
                <w:rStyle w:val="Hipervnculo"/>
                <w:rFonts w:eastAsia="Times New Roman" w:cstheme="minorHAnsi"/>
                <w:b w:val="0"/>
                <w:bCs/>
                <w:lang w:eastAsia="es-CO"/>
              </w:rPr>
              <w:t>8. CONTROL DE CAMBIOS</w:t>
            </w:r>
            <w:r w:rsidRPr="00E132BD">
              <w:rPr>
                <w:b w:val="0"/>
                <w:bCs/>
                <w:webHidden/>
              </w:rPr>
              <w:tab/>
            </w:r>
            <w:r w:rsidRPr="00E132BD">
              <w:rPr>
                <w:b w:val="0"/>
                <w:bCs/>
                <w:webHidden/>
              </w:rPr>
              <w:fldChar w:fldCharType="begin"/>
            </w:r>
            <w:r w:rsidRPr="00E132BD">
              <w:rPr>
                <w:b w:val="0"/>
                <w:bCs/>
                <w:webHidden/>
              </w:rPr>
              <w:instrText xml:space="preserve"> PAGEREF _Toc80095267 \h </w:instrText>
            </w:r>
            <w:r w:rsidRPr="00E132BD">
              <w:rPr>
                <w:b w:val="0"/>
                <w:bCs/>
                <w:webHidden/>
              </w:rPr>
            </w:r>
            <w:r w:rsidRPr="00E132BD">
              <w:rPr>
                <w:b w:val="0"/>
                <w:bCs/>
                <w:webHidden/>
              </w:rPr>
              <w:fldChar w:fldCharType="separate"/>
            </w:r>
            <w:r w:rsidRPr="00E132BD">
              <w:rPr>
                <w:b w:val="0"/>
                <w:bCs/>
                <w:webHidden/>
              </w:rPr>
              <w:t>8</w:t>
            </w:r>
            <w:r w:rsidRPr="00E132BD">
              <w:rPr>
                <w:b w:val="0"/>
                <w:bCs/>
                <w:webHidden/>
              </w:rPr>
              <w:fldChar w:fldCharType="end"/>
            </w:r>
          </w:hyperlink>
        </w:p>
        <w:p w14:paraId="5B35FDD7" w14:textId="40670B59" w:rsidR="00F402BB" w:rsidRPr="00F402BB" w:rsidRDefault="00F402BB">
          <w:pPr>
            <w:rPr>
              <w:sz w:val="24"/>
              <w:szCs w:val="24"/>
            </w:rPr>
          </w:pPr>
          <w:r w:rsidRPr="00F402BB">
            <w:rPr>
              <w:rFonts w:cstheme="minorHAnsi"/>
              <w:sz w:val="24"/>
              <w:szCs w:val="24"/>
              <w:lang w:val="es-ES"/>
            </w:rPr>
            <w:fldChar w:fldCharType="end"/>
          </w:r>
        </w:p>
      </w:sdtContent>
    </w:sdt>
    <w:p w14:paraId="2DB46885" w14:textId="77777777" w:rsidR="006F3490" w:rsidRDefault="006F3490" w:rsidP="006667C2">
      <w:pPr>
        <w:pStyle w:val="Sinespaciado"/>
        <w:spacing w:line="276" w:lineRule="auto"/>
        <w:contextualSpacing/>
        <w:mirrorIndents/>
        <w:jc w:val="both"/>
      </w:pPr>
    </w:p>
    <w:p w14:paraId="62F0F61F" w14:textId="0E5785AC" w:rsidR="00F402BB" w:rsidRDefault="00F402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1EF048" w14:textId="77777777" w:rsidR="006667C2" w:rsidRPr="00014EDA" w:rsidRDefault="006667C2" w:rsidP="00F402BB">
      <w:pPr>
        <w:pStyle w:val="Sinespaciado"/>
        <w:spacing w:line="276" w:lineRule="auto"/>
        <w:contextualSpacing/>
        <w:mirrorIndents/>
        <w:jc w:val="both"/>
        <w:outlineLvl w:val="0"/>
        <w:rPr>
          <w:b/>
          <w:sz w:val="24"/>
          <w:szCs w:val="24"/>
        </w:rPr>
      </w:pPr>
      <w:bookmarkStart w:id="1" w:name="_Toc80095260"/>
      <w:r w:rsidRPr="00014EDA">
        <w:rPr>
          <w:b/>
          <w:sz w:val="24"/>
          <w:szCs w:val="24"/>
        </w:rPr>
        <w:lastRenderedPageBreak/>
        <w:t>1.</w:t>
      </w:r>
      <w:r w:rsidRPr="00014EDA">
        <w:rPr>
          <w:b/>
          <w:sz w:val="24"/>
          <w:szCs w:val="24"/>
        </w:rPr>
        <w:tab/>
        <w:t>OBJETIVO:</w:t>
      </w:r>
      <w:bookmarkEnd w:id="1"/>
    </w:p>
    <w:p w14:paraId="49421104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sz w:val="24"/>
          <w:szCs w:val="24"/>
        </w:rPr>
        <w:t>Definir los medicamentos y dispositivos médicos que la IPS requiere para brindar a los usuarios prevención, tratamiento y diagnóstico de forma segura, oportuna, de calidad y acorde a las necesidades de atención en salud de la población usuaria.</w:t>
      </w:r>
    </w:p>
    <w:p w14:paraId="0693A564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56BDE753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4E6042DA" w14:textId="77777777" w:rsidR="006667C2" w:rsidRPr="00014EDA" w:rsidRDefault="006667C2" w:rsidP="00E132BD">
      <w:pPr>
        <w:pStyle w:val="Sinespaciado"/>
        <w:spacing w:line="276" w:lineRule="auto"/>
        <w:contextualSpacing/>
        <w:mirrorIndents/>
        <w:jc w:val="both"/>
        <w:outlineLvl w:val="0"/>
        <w:rPr>
          <w:b/>
          <w:sz w:val="24"/>
          <w:szCs w:val="24"/>
        </w:rPr>
      </w:pPr>
      <w:bookmarkStart w:id="2" w:name="_Toc80095261"/>
      <w:r w:rsidRPr="00014EDA">
        <w:rPr>
          <w:b/>
          <w:sz w:val="24"/>
          <w:szCs w:val="24"/>
        </w:rPr>
        <w:t>2.</w:t>
      </w:r>
      <w:r w:rsidRPr="00014EDA">
        <w:rPr>
          <w:b/>
          <w:sz w:val="24"/>
          <w:szCs w:val="24"/>
        </w:rPr>
        <w:tab/>
        <w:t>ALCANCE:</w:t>
      </w:r>
      <w:bookmarkEnd w:id="2"/>
    </w:p>
    <w:p w14:paraId="7EF4AA12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sz w:val="24"/>
          <w:szCs w:val="24"/>
        </w:rPr>
        <w:t xml:space="preserve">Inicia desde el análisis de consumo histórico de medicamentos y dispositivos médicos, finaliza con la aprobación del </w:t>
      </w:r>
      <w:r w:rsidR="00014EDA" w:rsidRPr="00014EDA">
        <w:rPr>
          <w:sz w:val="24"/>
          <w:szCs w:val="24"/>
        </w:rPr>
        <w:t>listado básico</w:t>
      </w:r>
      <w:r w:rsidRPr="00014EDA">
        <w:rPr>
          <w:sz w:val="24"/>
          <w:szCs w:val="24"/>
        </w:rPr>
        <w:t xml:space="preserve"> de medicamentos ý dispositivos médicos. </w:t>
      </w:r>
    </w:p>
    <w:p w14:paraId="0B2D6755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603B71A0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6382DF04" w14:textId="77777777" w:rsidR="006667C2" w:rsidRPr="00014EDA" w:rsidRDefault="006667C2" w:rsidP="00F402BB">
      <w:pPr>
        <w:pStyle w:val="Sinespaciado"/>
        <w:spacing w:line="276" w:lineRule="auto"/>
        <w:contextualSpacing/>
        <w:mirrorIndents/>
        <w:jc w:val="both"/>
        <w:outlineLvl w:val="0"/>
        <w:rPr>
          <w:b/>
          <w:sz w:val="24"/>
          <w:szCs w:val="24"/>
        </w:rPr>
      </w:pPr>
      <w:bookmarkStart w:id="3" w:name="_Toc80095262"/>
      <w:r w:rsidRPr="00014EDA">
        <w:rPr>
          <w:b/>
          <w:sz w:val="24"/>
          <w:szCs w:val="24"/>
        </w:rPr>
        <w:t>3.</w:t>
      </w:r>
      <w:r w:rsidRPr="00014EDA">
        <w:rPr>
          <w:b/>
          <w:sz w:val="24"/>
          <w:szCs w:val="24"/>
        </w:rPr>
        <w:tab/>
        <w:t>DEFINICIONES:</w:t>
      </w:r>
      <w:bookmarkEnd w:id="3"/>
    </w:p>
    <w:p w14:paraId="0FCFC8A7" w14:textId="77777777" w:rsidR="006667C2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b/>
          <w:sz w:val="24"/>
          <w:szCs w:val="24"/>
        </w:rPr>
        <w:t>Selección:</w:t>
      </w:r>
      <w:r w:rsidRPr="00014EDA">
        <w:rPr>
          <w:sz w:val="24"/>
          <w:szCs w:val="24"/>
        </w:rPr>
        <w:t xml:space="preserve"> Es  el  conjunto  de  actividades  interrelacionadas  que  de  manera  continua, multidisciplinaria  y  participativa  se  realiza  en  una  institución  de  salud  o  en  un  establecimiento  farmacéutico,  para  definir  los  medicamentos  y  dispositivos médicos con que se deben contar para asegurar el acceso de los usuarios a ellos, teniendo  en  cuenta  su  seguridad,  eficacia,  calidad  y  costo. </w:t>
      </w:r>
    </w:p>
    <w:p w14:paraId="31517327" w14:textId="77777777" w:rsidR="00014EDA" w:rsidRPr="00014EDA" w:rsidRDefault="00014EDA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1CBB79C2" w14:textId="77777777" w:rsidR="006667C2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b/>
          <w:sz w:val="24"/>
          <w:szCs w:val="24"/>
        </w:rPr>
        <w:t>Dispositivo médico para uso humano:</w:t>
      </w:r>
      <w:r w:rsidRPr="00014EDA">
        <w:rPr>
          <w:sz w:val="24"/>
          <w:szCs w:val="24"/>
        </w:rPr>
        <w:t xml:space="preserve">  Cualquier instrumento, aparato, máquina, software, equipo biomédico u otro artículo similar o relacionado, utilizado sólo o en combinación, incluyendo sus componentes, partes, accesorios y programas informáticos que intervengan en su correcta aplicación para su uso.  </w:t>
      </w:r>
    </w:p>
    <w:p w14:paraId="5F3AD21B" w14:textId="77777777" w:rsidR="00014EDA" w:rsidRPr="00014EDA" w:rsidRDefault="00014EDA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6E9B2C59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b/>
          <w:sz w:val="24"/>
          <w:szCs w:val="24"/>
        </w:rPr>
        <w:t>Medicamentos:</w:t>
      </w:r>
      <w:r w:rsidRPr="00014EDA">
        <w:rPr>
          <w:sz w:val="24"/>
          <w:szCs w:val="24"/>
        </w:rPr>
        <w:t xml:space="preserve"> Es aquel preparado farmacéutico obtenido a partir de principios activos, con o sin sustancias auxiliares, presentado bajo forma farmacéutica que se utiliza para la prevención, alivio, diagnóstico, tratamiento, curación o rehabilitación de la enfermedad. Los envases, rótulos, etiquetas y empaques hacen parte integral del medicamento, por cuanto éstos garantizan su calidad, estabilidad y uso adecuado.</w:t>
      </w:r>
    </w:p>
    <w:p w14:paraId="52014AAB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169A512C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b/>
          <w:sz w:val="24"/>
          <w:szCs w:val="24"/>
        </w:rPr>
        <w:t>Listado básico de medicamentos y dispositivos médicos:</w:t>
      </w:r>
      <w:r w:rsidRPr="00014EDA">
        <w:rPr>
          <w:sz w:val="24"/>
          <w:szCs w:val="24"/>
        </w:rPr>
        <w:t xml:space="preserve"> Es un listado del cual el servicio farmacéutico dispone para garantizar la accesibilidad de los medicamentos y dispositivos médicos desde el punto de vista de la eficacia, efectividad, seguridad, costo-beneficio y disponibilidad para cumplir con el tratamiento terapéutico, de acuerdo al perfil epidemiológico de la población y el consumo histórico de los productos.</w:t>
      </w:r>
    </w:p>
    <w:p w14:paraId="3928D0AA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57DE1A35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7EA03765" w14:textId="77777777" w:rsidR="006667C2" w:rsidRPr="00014EDA" w:rsidRDefault="006667C2" w:rsidP="00F402BB">
      <w:pPr>
        <w:pStyle w:val="Sinespaciado"/>
        <w:spacing w:line="276" w:lineRule="auto"/>
        <w:contextualSpacing/>
        <w:mirrorIndents/>
        <w:jc w:val="both"/>
        <w:outlineLvl w:val="0"/>
        <w:rPr>
          <w:b/>
          <w:sz w:val="24"/>
          <w:szCs w:val="24"/>
        </w:rPr>
      </w:pPr>
      <w:bookmarkStart w:id="4" w:name="_Toc80095263"/>
      <w:r w:rsidRPr="00014EDA">
        <w:rPr>
          <w:b/>
          <w:sz w:val="24"/>
          <w:szCs w:val="24"/>
        </w:rPr>
        <w:t>4.</w:t>
      </w:r>
      <w:r w:rsidRPr="00014EDA">
        <w:rPr>
          <w:b/>
          <w:sz w:val="24"/>
          <w:szCs w:val="24"/>
        </w:rPr>
        <w:tab/>
        <w:t>RESPONSABLES:</w:t>
      </w:r>
      <w:bookmarkEnd w:id="4"/>
    </w:p>
    <w:p w14:paraId="7F2F1D65" w14:textId="77777777" w:rsidR="00014EDA" w:rsidRPr="006C0E71" w:rsidRDefault="00014EDA" w:rsidP="00014EDA">
      <w:pPr>
        <w:pStyle w:val="Sinespaciado"/>
        <w:spacing w:line="276" w:lineRule="auto"/>
        <w:jc w:val="both"/>
        <w:rPr>
          <w:sz w:val="24"/>
          <w:szCs w:val="24"/>
        </w:rPr>
      </w:pPr>
      <w:r w:rsidRPr="006C0E71">
        <w:rPr>
          <w:sz w:val="24"/>
          <w:szCs w:val="24"/>
        </w:rPr>
        <w:t xml:space="preserve">Líder de procedimiento: Sub Gerente Científico </w:t>
      </w:r>
    </w:p>
    <w:p w14:paraId="4D87BB07" w14:textId="77777777" w:rsidR="00014EDA" w:rsidRPr="00014EDA" w:rsidRDefault="00014EDA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14EDA">
        <w:rPr>
          <w:sz w:val="24"/>
          <w:szCs w:val="24"/>
        </w:rPr>
        <w:t>Coordinadores Médicos de los centros de Salud</w:t>
      </w:r>
    </w:p>
    <w:p w14:paraId="6B1EE7D0" w14:textId="77777777" w:rsidR="006667C2" w:rsidRDefault="00014EDA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667C2" w:rsidRPr="00014EDA">
        <w:rPr>
          <w:sz w:val="24"/>
          <w:szCs w:val="24"/>
        </w:rPr>
        <w:t>Químico Farmacéutico</w:t>
      </w:r>
    </w:p>
    <w:p w14:paraId="1BB00276" w14:textId="77777777" w:rsidR="00014EDA" w:rsidRPr="00014EDA" w:rsidRDefault="00014EDA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Regente de farmacia </w:t>
      </w:r>
    </w:p>
    <w:p w14:paraId="4A5B31EC" w14:textId="77777777" w:rsidR="006667C2" w:rsidRDefault="00014EDA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426C5">
        <w:rPr>
          <w:sz w:val="24"/>
          <w:szCs w:val="24"/>
        </w:rPr>
        <w:t>Auxiliar del servicio farmacéutico.</w:t>
      </w:r>
    </w:p>
    <w:p w14:paraId="27970866" w14:textId="77777777" w:rsidR="00014EDA" w:rsidRPr="00014EDA" w:rsidRDefault="00014EDA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6829E67A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b/>
          <w:sz w:val="24"/>
          <w:szCs w:val="24"/>
        </w:rPr>
      </w:pPr>
      <w:r w:rsidRPr="00014EDA">
        <w:rPr>
          <w:b/>
          <w:sz w:val="24"/>
          <w:szCs w:val="24"/>
        </w:rPr>
        <w:t>Sujetos que intervienen en la selección y sus atribuciones:</w:t>
      </w:r>
    </w:p>
    <w:p w14:paraId="691024CF" w14:textId="469E4A78" w:rsidR="006667C2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sz w:val="24"/>
          <w:szCs w:val="24"/>
        </w:rPr>
        <w:t xml:space="preserve">En el proceso de selección toma parte activa el Servicio Farmacéutico y el CFT. Los profesionales participantes en el proceso de selección deben caracterizarse por tener disciplina, capacidad crítica, formación especializada, hábito de lectura, capacidad de trabajo en equipo, alto nivel de compromiso, objetividad y manejo de herramientas informáticas entre otros. </w:t>
      </w:r>
    </w:p>
    <w:p w14:paraId="419BC8F7" w14:textId="77777777" w:rsidR="00F402BB" w:rsidRPr="00014EDA" w:rsidRDefault="00F402BB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2B611788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sz w:val="24"/>
          <w:szCs w:val="24"/>
        </w:rPr>
        <w:t>Los participantes deben provenir de diferentes disciplinas y especialidades: médicos, enfermeras, químicos farmacéuticos, especialistas, y podrán estar como colaboradores terapeutas, nutricionistas, bacteriólogos, odontólogos, etc., según el tema de análisis y los aportes que cada profesional puede hacer en el tema a abordar.</w:t>
      </w:r>
    </w:p>
    <w:p w14:paraId="46D07953" w14:textId="107990BD" w:rsidR="006667C2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22B25072" w14:textId="77777777" w:rsidR="00F402BB" w:rsidRPr="00014EDA" w:rsidRDefault="00F402BB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46CB327A" w14:textId="77777777" w:rsidR="006667C2" w:rsidRPr="00014EDA" w:rsidRDefault="006667C2" w:rsidP="00F402BB">
      <w:pPr>
        <w:pStyle w:val="Sinespaciado"/>
        <w:spacing w:line="276" w:lineRule="auto"/>
        <w:contextualSpacing/>
        <w:mirrorIndents/>
        <w:jc w:val="both"/>
        <w:outlineLvl w:val="0"/>
        <w:rPr>
          <w:b/>
          <w:sz w:val="24"/>
          <w:szCs w:val="24"/>
        </w:rPr>
      </w:pPr>
      <w:bookmarkStart w:id="5" w:name="_Toc80095264"/>
      <w:r w:rsidRPr="00014EDA">
        <w:rPr>
          <w:b/>
          <w:sz w:val="24"/>
          <w:szCs w:val="24"/>
        </w:rPr>
        <w:t>5.</w:t>
      </w:r>
      <w:r w:rsidRPr="00014EDA">
        <w:rPr>
          <w:b/>
          <w:sz w:val="24"/>
          <w:szCs w:val="24"/>
        </w:rPr>
        <w:tab/>
        <w:t>CONDICIONES GENERALES:</w:t>
      </w:r>
      <w:bookmarkEnd w:id="5"/>
    </w:p>
    <w:p w14:paraId="7E7D748F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sz w:val="24"/>
          <w:szCs w:val="24"/>
        </w:rPr>
        <w:t xml:space="preserve">Se seleccionarán los medicamentos y dispositivos médicos que se usarán de manera regular en la institución, teniendo en cuenta el Manual de Medicamentos y Terapéutica del Sistema General de Seguridad Social en Salud (SGSSS). </w:t>
      </w:r>
    </w:p>
    <w:p w14:paraId="2DED94DA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0E742F43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sz w:val="24"/>
          <w:szCs w:val="24"/>
        </w:rPr>
        <w:t xml:space="preserve">En la selección de medicamentos y dispositivos médicos la participación del servicio farmacéutico será de carácter técnico, además también podrá ser de carácter administrativo siempre que la organización así lo determine. </w:t>
      </w:r>
    </w:p>
    <w:p w14:paraId="1A45DC6F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05263F8E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sz w:val="24"/>
          <w:szCs w:val="24"/>
        </w:rPr>
        <w:t xml:space="preserve">El listado institucional es dinámico por cuanto aparecen nuevas indicaciones de los medicamentos, alertas sobre la seguridad de los mismos, cambio en los costos y presentaciones, cambios en el perfil epidemiológico de la población a atender en la IPS, </w:t>
      </w:r>
      <w:r w:rsidRPr="00014EDA">
        <w:rPr>
          <w:sz w:val="24"/>
          <w:szCs w:val="24"/>
        </w:rPr>
        <w:lastRenderedPageBreak/>
        <w:t>modificación en las guías de tratamiento, entre otras, estos cambios exigen hacer una revisión periódica además de la interrelación con los procesos relativos a la gestión de los medicamentos y dispositivos médicos.</w:t>
      </w:r>
    </w:p>
    <w:p w14:paraId="2760EB07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4C25271C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sz w:val="24"/>
          <w:szCs w:val="24"/>
        </w:rPr>
        <w:t xml:space="preserve">El Comité de Farmacia y Terapéutica formulará la política que oriente la decisión de </w:t>
      </w:r>
      <w:r w:rsidR="00014EDA" w:rsidRPr="00014EDA">
        <w:rPr>
          <w:sz w:val="24"/>
          <w:szCs w:val="24"/>
        </w:rPr>
        <w:t xml:space="preserve">selección </w:t>
      </w:r>
      <w:r w:rsidR="00014EDA">
        <w:rPr>
          <w:sz w:val="24"/>
          <w:szCs w:val="24"/>
        </w:rPr>
        <w:t xml:space="preserve">de </w:t>
      </w:r>
      <w:r w:rsidR="00014EDA" w:rsidRPr="00014EDA">
        <w:rPr>
          <w:sz w:val="24"/>
          <w:szCs w:val="24"/>
        </w:rPr>
        <w:t>medicamentos</w:t>
      </w:r>
      <w:r w:rsidRPr="00014EDA">
        <w:rPr>
          <w:sz w:val="24"/>
          <w:szCs w:val="24"/>
        </w:rPr>
        <w:t xml:space="preserve"> y de dispositivos médicos. </w:t>
      </w:r>
    </w:p>
    <w:p w14:paraId="485A4685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4A5044FE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sz w:val="24"/>
          <w:szCs w:val="24"/>
        </w:rPr>
        <w:t xml:space="preserve">Dentro de los elementos que se deben tener en cuenta en el proceso de selección de medicamentos y dispositivos médicos, están los siguientes: </w:t>
      </w:r>
    </w:p>
    <w:p w14:paraId="611880A1" w14:textId="77777777" w:rsidR="006667C2" w:rsidRPr="00014EDA" w:rsidRDefault="006667C2" w:rsidP="00014EDA">
      <w:pPr>
        <w:pStyle w:val="Sinespaciado"/>
        <w:numPr>
          <w:ilvl w:val="0"/>
          <w:numId w:val="8"/>
        </w:numPr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sz w:val="24"/>
          <w:szCs w:val="24"/>
        </w:rPr>
        <w:t xml:space="preserve">Tomar como referencia los principios activos incluidos en el Manual de Medicamentos y Terapéutica del Sistema General de Seguridad Social en Salud (SGSSS). </w:t>
      </w:r>
    </w:p>
    <w:p w14:paraId="040B9288" w14:textId="77777777" w:rsidR="006667C2" w:rsidRPr="00014EDA" w:rsidRDefault="006667C2" w:rsidP="00014EDA">
      <w:pPr>
        <w:pStyle w:val="Sinespaciado"/>
        <w:numPr>
          <w:ilvl w:val="0"/>
          <w:numId w:val="9"/>
        </w:numPr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sz w:val="24"/>
          <w:szCs w:val="24"/>
        </w:rPr>
        <w:t xml:space="preserve">Medicamentos que cuenten con suficiente evidencia clínica sobre su eficacia, efectividad y seguridad y que presenten amplia trayectoria de uso en la entidad y en el país. </w:t>
      </w:r>
    </w:p>
    <w:p w14:paraId="4B01306A" w14:textId="77777777" w:rsidR="006667C2" w:rsidRPr="00014EDA" w:rsidRDefault="006667C2" w:rsidP="00014EDA">
      <w:pPr>
        <w:pStyle w:val="Sinespaciado"/>
        <w:numPr>
          <w:ilvl w:val="0"/>
          <w:numId w:val="9"/>
        </w:numPr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sz w:val="24"/>
          <w:szCs w:val="24"/>
        </w:rPr>
        <w:t>Medicamentos que contribuyan a resolver los problemas de salud más frecuentes atendidos en la institución.</w:t>
      </w:r>
    </w:p>
    <w:p w14:paraId="07AB3784" w14:textId="77777777" w:rsidR="006667C2" w:rsidRPr="00014EDA" w:rsidRDefault="006667C2" w:rsidP="00014EDA">
      <w:pPr>
        <w:pStyle w:val="Sinespaciado"/>
        <w:numPr>
          <w:ilvl w:val="0"/>
          <w:numId w:val="9"/>
        </w:numPr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sz w:val="24"/>
          <w:szCs w:val="24"/>
        </w:rPr>
        <w:t>Considerar formas farmacéuticas que presenten ventajas para su administración y adherencia al tratamiento por parte de los usuarios con base en las patologías que se atiendan con mayor frecuencia en la IPS.</w:t>
      </w:r>
    </w:p>
    <w:p w14:paraId="4E7D70BC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3D5AB576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sz w:val="24"/>
          <w:szCs w:val="24"/>
        </w:rPr>
        <w:t>Toda la documentación generada durante el proceso de selección debe estar archivada:</w:t>
      </w:r>
    </w:p>
    <w:p w14:paraId="5BF04F8D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2D28AC57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sz w:val="24"/>
          <w:szCs w:val="24"/>
        </w:rPr>
        <w:t xml:space="preserve">Incluye entre otros, los siguientes documentos: </w:t>
      </w:r>
    </w:p>
    <w:p w14:paraId="18E383F4" w14:textId="77777777" w:rsidR="006667C2" w:rsidRPr="00014EDA" w:rsidRDefault="006667C2" w:rsidP="00014EDA">
      <w:pPr>
        <w:pStyle w:val="Sinespaciado"/>
        <w:numPr>
          <w:ilvl w:val="0"/>
          <w:numId w:val="10"/>
        </w:numPr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sz w:val="24"/>
          <w:szCs w:val="24"/>
        </w:rPr>
        <w:t xml:space="preserve">Listado básico de medicamentos y dispositivos Institucional de medicamentos y dispositivos médicos. </w:t>
      </w:r>
    </w:p>
    <w:p w14:paraId="6B49ED3F" w14:textId="77777777" w:rsidR="006667C2" w:rsidRPr="00014EDA" w:rsidRDefault="006667C2" w:rsidP="00014EDA">
      <w:pPr>
        <w:pStyle w:val="Sinespaciado"/>
        <w:numPr>
          <w:ilvl w:val="0"/>
          <w:numId w:val="10"/>
        </w:numPr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sz w:val="24"/>
          <w:szCs w:val="24"/>
        </w:rPr>
        <w:t>Consumo Histórico de Medicamentos y dispositivos médicos.</w:t>
      </w:r>
    </w:p>
    <w:p w14:paraId="0E1F8047" w14:textId="77777777" w:rsidR="006667C2" w:rsidRPr="00014EDA" w:rsidRDefault="006667C2" w:rsidP="00014EDA">
      <w:pPr>
        <w:pStyle w:val="Sinespaciado"/>
        <w:numPr>
          <w:ilvl w:val="0"/>
          <w:numId w:val="10"/>
        </w:numPr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sz w:val="24"/>
          <w:szCs w:val="24"/>
        </w:rPr>
        <w:t xml:space="preserve">Actas del Comité de Farmacia y Terapéutica </w:t>
      </w:r>
    </w:p>
    <w:p w14:paraId="6988D6F7" w14:textId="77777777" w:rsidR="006667C2" w:rsidRPr="00014EDA" w:rsidRDefault="006667C2" w:rsidP="00014EDA">
      <w:pPr>
        <w:pStyle w:val="Sinespaciado"/>
        <w:numPr>
          <w:ilvl w:val="0"/>
          <w:numId w:val="10"/>
        </w:numPr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sz w:val="24"/>
          <w:szCs w:val="24"/>
        </w:rPr>
        <w:t xml:space="preserve">Soportes de la revisión bibliográfica. </w:t>
      </w:r>
    </w:p>
    <w:p w14:paraId="41ABC441" w14:textId="77777777" w:rsidR="006667C2" w:rsidRPr="00014EDA" w:rsidRDefault="006667C2" w:rsidP="00014EDA">
      <w:pPr>
        <w:pStyle w:val="Sinespaciado"/>
        <w:numPr>
          <w:ilvl w:val="0"/>
          <w:numId w:val="10"/>
        </w:numPr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sz w:val="24"/>
          <w:szCs w:val="24"/>
        </w:rPr>
        <w:t xml:space="preserve">Documentos de trabajo de la selección de medicamentos, y dispositivos médicos. </w:t>
      </w:r>
    </w:p>
    <w:p w14:paraId="7594DB7C" w14:textId="77777777" w:rsidR="006667C2" w:rsidRPr="00014EDA" w:rsidRDefault="006667C2" w:rsidP="00014EDA">
      <w:pPr>
        <w:pStyle w:val="Sinespaciado"/>
        <w:numPr>
          <w:ilvl w:val="0"/>
          <w:numId w:val="10"/>
        </w:numPr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sz w:val="24"/>
          <w:szCs w:val="24"/>
        </w:rPr>
        <w:t xml:space="preserve">Fichas técnicas de medicamentos y dispositivos médicos. </w:t>
      </w:r>
    </w:p>
    <w:p w14:paraId="6AB51722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4045738E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sz w:val="24"/>
          <w:szCs w:val="24"/>
        </w:rPr>
        <w:lastRenderedPageBreak/>
        <w:t>El Comité de Farmacia y Terapéutica debe asegurar la socialización y difusión del listado Institucional, por medio de publicaciones de fácil consulta entre todo el personal asistencial, en especial de los médicos prescriptores.</w:t>
      </w:r>
    </w:p>
    <w:p w14:paraId="436EE042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0F9E1D5F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sz w:val="24"/>
          <w:szCs w:val="24"/>
        </w:rPr>
        <w:t xml:space="preserve">El listado básico de medicamentos y dispositivos médicos debe actualizarse anualmente para la inclusión o exclusión de algún medicamento o dispositivo médico puede desarrollarse en reunión del Comité de farmacia y </w:t>
      </w:r>
      <w:r w:rsidR="00014EDA" w:rsidRPr="00014EDA">
        <w:rPr>
          <w:sz w:val="24"/>
          <w:szCs w:val="24"/>
        </w:rPr>
        <w:t>terapéutica durante</w:t>
      </w:r>
      <w:r w:rsidRPr="00014EDA">
        <w:rPr>
          <w:sz w:val="24"/>
          <w:szCs w:val="24"/>
        </w:rPr>
        <w:t xml:space="preserve"> el año </w:t>
      </w:r>
    </w:p>
    <w:p w14:paraId="531AD52B" w14:textId="77777777" w:rsidR="00014EDA" w:rsidRPr="00014EDA" w:rsidRDefault="00014EDA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4770C197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4BBF9812" w14:textId="77777777" w:rsidR="006667C2" w:rsidRPr="00014EDA" w:rsidRDefault="006667C2" w:rsidP="00F402BB">
      <w:pPr>
        <w:pStyle w:val="Sinespaciado"/>
        <w:spacing w:line="276" w:lineRule="auto"/>
        <w:contextualSpacing/>
        <w:mirrorIndents/>
        <w:jc w:val="both"/>
        <w:outlineLvl w:val="0"/>
        <w:rPr>
          <w:b/>
          <w:sz w:val="24"/>
          <w:szCs w:val="24"/>
        </w:rPr>
      </w:pPr>
      <w:bookmarkStart w:id="6" w:name="_Toc80095265"/>
      <w:r w:rsidRPr="00014EDA">
        <w:rPr>
          <w:b/>
          <w:sz w:val="24"/>
          <w:szCs w:val="24"/>
        </w:rPr>
        <w:t>6.</w:t>
      </w:r>
      <w:r w:rsidRPr="00014EDA">
        <w:rPr>
          <w:b/>
          <w:sz w:val="24"/>
          <w:szCs w:val="24"/>
        </w:rPr>
        <w:tab/>
        <w:t>DESARROLLO</w:t>
      </w:r>
      <w:bookmarkEnd w:id="6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3568"/>
        <w:gridCol w:w="2207"/>
        <w:gridCol w:w="2207"/>
      </w:tblGrid>
      <w:tr w:rsidR="006F3490" w:rsidRPr="00014EDA" w14:paraId="02C5EDA1" w14:textId="77777777" w:rsidTr="00F402BB">
        <w:tc>
          <w:tcPr>
            <w:tcW w:w="846" w:type="dxa"/>
            <w:shd w:val="clear" w:color="auto" w:fill="C6D9F1" w:themeFill="text2" w:themeFillTint="33"/>
            <w:vAlign w:val="center"/>
          </w:tcPr>
          <w:p w14:paraId="6FA1D317" w14:textId="77777777" w:rsidR="006F3490" w:rsidRPr="00F402BB" w:rsidRDefault="006F3490" w:rsidP="00F402BB">
            <w:pPr>
              <w:pStyle w:val="Sinespaciado"/>
              <w:spacing w:line="276" w:lineRule="auto"/>
              <w:contextualSpacing/>
              <w:mirrorIndents/>
              <w:jc w:val="center"/>
              <w:rPr>
                <w:b/>
                <w:bCs/>
                <w:sz w:val="24"/>
                <w:szCs w:val="24"/>
              </w:rPr>
            </w:pPr>
            <w:r w:rsidRPr="00F402BB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568" w:type="dxa"/>
            <w:shd w:val="clear" w:color="auto" w:fill="C6D9F1" w:themeFill="text2" w:themeFillTint="33"/>
            <w:vAlign w:val="center"/>
          </w:tcPr>
          <w:p w14:paraId="2E2BF9DD" w14:textId="77777777" w:rsidR="006F3490" w:rsidRPr="00F402BB" w:rsidRDefault="006F3490" w:rsidP="00F402BB">
            <w:pPr>
              <w:pStyle w:val="Sinespaciado"/>
              <w:spacing w:line="276" w:lineRule="auto"/>
              <w:contextualSpacing/>
              <w:mirrorIndents/>
              <w:jc w:val="center"/>
              <w:rPr>
                <w:b/>
                <w:bCs/>
                <w:sz w:val="24"/>
                <w:szCs w:val="24"/>
              </w:rPr>
            </w:pPr>
            <w:r w:rsidRPr="00F402BB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2207" w:type="dxa"/>
            <w:shd w:val="clear" w:color="auto" w:fill="C6D9F1" w:themeFill="text2" w:themeFillTint="33"/>
            <w:vAlign w:val="center"/>
          </w:tcPr>
          <w:p w14:paraId="681D6B53" w14:textId="77777777" w:rsidR="006F3490" w:rsidRPr="00F402BB" w:rsidRDefault="006F3490" w:rsidP="00F402BB">
            <w:pPr>
              <w:pStyle w:val="Sinespaciado"/>
              <w:spacing w:line="276" w:lineRule="auto"/>
              <w:contextualSpacing/>
              <w:mirrorIndents/>
              <w:jc w:val="center"/>
              <w:rPr>
                <w:b/>
                <w:bCs/>
                <w:sz w:val="24"/>
                <w:szCs w:val="24"/>
              </w:rPr>
            </w:pPr>
            <w:r w:rsidRPr="00F402BB">
              <w:rPr>
                <w:b/>
                <w:bCs/>
                <w:sz w:val="24"/>
                <w:szCs w:val="24"/>
              </w:rPr>
              <w:t>RESPONSABLE</w:t>
            </w:r>
          </w:p>
        </w:tc>
        <w:tc>
          <w:tcPr>
            <w:tcW w:w="2207" w:type="dxa"/>
            <w:shd w:val="clear" w:color="auto" w:fill="C6D9F1" w:themeFill="text2" w:themeFillTint="33"/>
            <w:vAlign w:val="center"/>
          </w:tcPr>
          <w:p w14:paraId="4BAB3966" w14:textId="77777777" w:rsidR="006F3490" w:rsidRPr="00F402BB" w:rsidRDefault="006F3490" w:rsidP="00F402BB">
            <w:pPr>
              <w:pStyle w:val="Sinespaciado"/>
              <w:spacing w:line="276" w:lineRule="auto"/>
              <w:contextualSpacing/>
              <w:mirrorIndents/>
              <w:jc w:val="center"/>
              <w:rPr>
                <w:b/>
                <w:bCs/>
                <w:sz w:val="24"/>
                <w:szCs w:val="24"/>
              </w:rPr>
            </w:pPr>
            <w:r w:rsidRPr="00F402BB">
              <w:rPr>
                <w:b/>
                <w:bCs/>
                <w:sz w:val="24"/>
                <w:szCs w:val="24"/>
              </w:rPr>
              <w:t>DOCUMENTO Y O REGISTRO</w:t>
            </w:r>
          </w:p>
        </w:tc>
      </w:tr>
      <w:tr w:rsidR="006F3490" w:rsidRPr="00014EDA" w14:paraId="5DFFC74F" w14:textId="77777777" w:rsidTr="00014EDA">
        <w:tc>
          <w:tcPr>
            <w:tcW w:w="846" w:type="dxa"/>
            <w:vAlign w:val="center"/>
          </w:tcPr>
          <w:p w14:paraId="7E39D85B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1.</w:t>
            </w:r>
          </w:p>
        </w:tc>
        <w:tc>
          <w:tcPr>
            <w:tcW w:w="3568" w:type="dxa"/>
            <w:vAlign w:val="center"/>
          </w:tcPr>
          <w:p w14:paraId="0C2E14F9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Convocar la reunión de Comité de Farmacia y Terapéutica (CF&amp;T).</w:t>
            </w:r>
          </w:p>
        </w:tc>
        <w:tc>
          <w:tcPr>
            <w:tcW w:w="2207" w:type="dxa"/>
            <w:vAlign w:val="center"/>
          </w:tcPr>
          <w:p w14:paraId="5EE74CE0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Subgerente Científico.</w:t>
            </w:r>
          </w:p>
        </w:tc>
        <w:tc>
          <w:tcPr>
            <w:tcW w:w="2207" w:type="dxa"/>
            <w:vAlign w:val="center"/>
          </w:tcPr>
          <w:p w14:paraId="6A7D24F5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Invitación.</w:t>
            </w:r>
          </w:p>
        </w:tc>
      </w:tr>
      <w:tr w:rsidR="006F3490" w:rsidRPr="00014EDA" w14:paraId="1AA669F0" w14:textId="77777777" w:rsidTr="00014EDA">
        <w:tc>
          <w:tcPr>
            <w:tcW w:w="846" w:type="dxa"/>
            <w:vAlign w:val="center"/>
          </w:tcPr>
          <w:p w14:paraId="388E08A7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2.</w:t>
            </w:r>
          </w:p>
        </w:tc>
        <w:tc>
          <w:tcPr>
            <w:tcW w:w="3568" w:type="dxa"/>
            <w:vAlign w:val="center"/>
          </w:tcPr>
          <w:p w14:paraId="3BEEB82C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Enviar invitación a los miembros del Comité de Farmacia y Terapéutica (CF&amp;T).</w:t>
            </w:r>
          </w:p>
        </w:tc>
        <w:tc>
          <w:tcPr>
            <w:tcW w:w="2207" w:type="dxa"/>
            <w:vAlign w:val="center"/>
          </w:tcPr>
          <w:p w14:paraId="501C5117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Químico Farmacéutico.</w:t>
            </w:r>
          </w:p>
        </w:tc>
        <w:tc>
          <w:tcPr>
            <w:tcW w:w="2207" w:type="dxa"/>
            <w:vAlign w:val="center"/>
          </w:tcPr>
          <w:p w14:paraId="695FC8C7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Invitación.</w:t>
            </w:r>
          </w:p>
        </w:tc>
      </w:tr>
      <w:tr w:rsidR="006F3490" w:rsidRPr="00014EDA" w14:paraId="4C7ADE68" w14:textId="77777777" w:rsidTr="00014EDA">
        <w:tc>
          <w:tcPr>
            <w:tcW w:w="846" w:type="dxa"/>
            <w:vAlign w:val="center"/>
          </w:tcPr>
          <w:p w14:paraId="7D3AE863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3.</w:t>
            </w:r>
          </w:p>
        </w:tc>
        <w:tc>
          <w:tcPr>
            <w:tcW w:w="3568" w:type="dxa"/>
            <w:vAlign w:val="center"/>
          </w:tcPr>
          <w:p w14:paraId="57F213C0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Realizar reunión del Comité de Farmacia y Terapéutica (CF&amp;T).</w:t>
            </w:r>
          </w:p>
        </w:tc>
        <w:tc>
          <w:tcPr>
            <w:tcW w:w="2207" w:type="dxa"/>
            <w:vAlign w:val="center"/>
          </w:tcPr>
          <w:p w14:paraId="7CEC9B44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Subgerente Científico.</w:t>
            </w:r>
          </w:p>
        </w:tc>
        <w:tc>
          <w:tcPr>
            <w:tcW w:w="2207" w:type="dxa"/>
            <w:vAlign w:val="center"/>
          </w:tcPr>
          <w:p w14:paraId="1C0D7CD6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Actas del Comité de Farmacia y Terapéutica.</w:t>
            </w:r>
          </w:p>
        </w:tc>
      </w:tr>
      <w:tr w:rsidR="006F3490" w:rsidRPr="00014EDA" w14:paraId="0F12C563" w14:textId="77777777" w:rsidTr="00014EDA">
        <w:tc>
          <w:tcPr>
            <w:tcW w:w="846" w:type="dxa"/>
            <w:vAlign w:val="center"/>
          </w:tcPr>
          <w:p w14:paraId="20B30C42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4.</w:t>
            </w:r>
          </w:p>
        </w:tc>
        <w:tc>
          <w:tcPr>
            <w:tcW w:w="3568" w:type="dxa"/>
            <w:vAlign w:val="center"/>
          </w:tcPr>
          <w:p w14:paraId="0FE9F69A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Realizar borrador del listado básico de medicamentos y dispositivos médicos que debe presentarlo en reuniones posteriores con base al consumo histórico.</w:t>
            </w:r>
          </w:p>
        </w:tc>
        <w:tc>
          <w:tcPr>
            <w:tcW w:w="2207" w:type="dxa"/>
            <w:vAlign w:val="center"/>
          </w:tcPr>
          <w:p w14:paraId="1DA63562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Químico Farmacéutico.</w:t>
            </w:r>
          </w:p>
        </w:tc>
        <w:tc>
          <w:tcPr>
            <w:tcW w:w="2207" w:type="dxa"/>
            <w:vAlign w:val="center"/>
          </w:tcPr>
          <w:p w14:paraId="0C5AB65D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Actas del Comité de Farmacia y Terapéutica.</w:t>
            </w:r>
          </w:p>
        </w:tc>
      </w:tr>
      <w:tr w:rsidR="006F3490" w:rsidRPr="00014EDA" w14:paraId="0428740A" w14:textId="77777777" w:rsidTr="00014EDA">
        <w:tc>
          <w:tcPr>
            <w:tcW w:w="846" w:type="dxa"/>
            <w:vAlign w:val="center"/>
          </w:tcPr>
          <w:p w14:paraId="5E2B11E6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5.</w:t>
            </w:r>
          </w:p>
        </w:tc>
        <w:tc>
          <w:tcPr>
            <w:tcW w:w="3568" w:type="dxa"/>
            <w:vAlign w:val="center"/>
          </w:tcPr>
          <w:p w14:paraId="355A8177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Enviar borrador del listado básico de medicamentos y dispositivos médicos a los Coordinadores de los centros de salud, Coordinador Urgencias, Coordinador Consulta Externa, Coordinador de Odontología</w:t>
            </w:r>
          </w:p>
        </w:tc>
        <w:tc>
          <w:tcPr>
            <w:tcW w:w="2207" w:type="dxa"/>
            <w:vAlign w:val="center"/>
          </w:tcPr>
          <w:p w14:paraId="6C25950F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Químico Farmacéutico.</w:t>
            </w:r>
          </w:p>
        </w:tc>
        <w:tc>
          <w:tcPr>
            <w:tcW w:w="2207" w:type="dxa"/>
            <w:vAlign w:val="center"/>
          </w:tcPr>
          <w:p w14:paraId="78D450B0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Borrador de listado básico de medicamentos y dispositivos médicos.</w:t>
            </w:r>
          </w:p>
        </w:tc>
      </w:tr>
      <w:tr w:rsidR="006F3490" w:rsidRPr="00014EDA" w14:paraId="0104A4D7" w14:textId="77777777" w:rsidTr="00014EDA">
        <w:tc>
          <w:tcPr>
            <w:tcW w:w="846" w:type="dxa"/>
            <w:vAlign w:val="center"/>
          </w:tcPr>
          <w:p w14:paraId="1EF8601A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68" w:type="dxa"/>
            <w:vAlign w:val="center"/>
          </w:tcPr>
          <w:p w14:paraId="398B8F53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 xml:space="preserve">Enviar las sugerencias para incluir o excluir los medicamentos y dispositivos médicos al Comité de </w:t>
            </w:r>
            <w:r w:rsidR="00014EDA" w:rsidRPr="00014EDA">
              <w:rPr>
                <w:sz w:val="24"/>
                <w:szCs w:val="24"/>
              </w:rPr>
              <w:t>Farmacia y</w:t>
            </w:r>
            <w:r w:rsidRPr="00014EDA">
              <w:rPr>
                <w:sz w:val="24"/>
                <w:szCs w:val="24"/>
              </w:rPr>
              <w:t xml:space="preserve"> terapéutica (CF&amp;T).</w:t>
            </w:r>
          </w:p>
        </w:tc>
        <w:tc>
          <w:tcPr>
            <w:tcW w:w="2207" w:type="dxa"/>
            <w:vAlign w:val="center"/>
          </w:tcPr>
          <w:p w14:paraId="3A0640BD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Coordinadores de los centros, Coordinador Urgencias, Coordinador Consulta Externa, Coordinador de Odontología.</w:t>
            </w:r>
          </w:p>
        </w:tc>
        <w:tc>
          <w:tcPr>
            <w:tcW w:w="2207" w:type="dxa"/>
            <w:vAlign w:val="center"/>
          </w:tcPr>
          <w:p w14:paraId="1CEE677B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Documentos de Sugerencias.</w:t>
            </w:r>
          </w:p>
        </w:tc>
      </w:tr>
      <w:tr w:rsidR="006F3490" w:rsidRPr="00014EDA" w14:paraId="7E8C64AD" w14:textId="77777777" w:rsidTr="00014EDA">
        <w:tc>
          <w:tcPr>
            <w:tcW w:w="846" w:type="dxa"/>
            <w:vAlign w:val="center"/>
          </w:tcPr>
          <w:p w14:paraId="2A3486B3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7.</w:t>
            </w:r>
          </w:p>
        </w:tc>
        <w:tc>
          <w:tcPr>
            <w:tcW w:w="3568" w:type="dxa"/>
            <w:vAlign w:val="center"/>
          </w:tcPr>
          <w:p w14:paraId="3C205C84" w14:textId="77777777" w:rsidR="006F3490" w:rsidRPr="00014EDA" w:rsidRDefault="00014EDA" w:rsidP="00014EDA">
            <w:pPr>
              <w:pStyle w:val="Sinespaciado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Seleccionar los de</w:t>
            </w:r>
            <w:r w:rsidR="006F3490" w:rsidRPr="00014EDA">
              <w:rPr>
                <w:sz w:val="24"/>
                <w:szCs w:val="24"/>
              </w:rPr>
              <w:t xml:space="preserve"> Medicamentos y/o dispositivos médicos.</w:t>
            </w:r>
          </w:p>
        </w:tc>
        <w:tc>
          <w:tcPr>
            <w:tcW w:w="2207" w:type="dxa"/>
            <w:vAlign w:val="center"/>
          </w:tcPr>
          <w:p w14:paraId="408A10FA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Comité de Farmacia y Terapéutica. (CF&amp;T).</w:t>
            </w:r>
          </w:p>
        </w:tc>
        <w:tc>
          <w:tcPr>
            <w:tcW w:w="2207" w:type="dxa"/>
            <w:vAlign w:val="center"/>
          </w:tcPr>
          <w:p w14:paraId="0BBA20E3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Actas del Comité de Farmacia y Terapéutica.</w:t>
            </w:r>
          </w:p>
        </w:tc>
      </w:tr>
      <w:tr w:rsidR="006F3490" w:rsidRPr="00014EDA" w14:paraId="0EDB3342" w14:textId="77777777" w:rsidTr="00014EDA">
        <w:tc>
          <w:tcPr>
            <w:tcW w:w="846" w:type="dxa"/>
            <w:vAlign w:val="center"/>
          </w:tcPr>
          <w:p w14:paraId="6AFF343C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8.</w:t>
            </w:r>
          </w:p>
        </w:tc>
        <w:tc>
          <w:tcPr>
            <w:tcW w:w="3568" w:type="dxa"/>
            <w:vAlign w:val="center"/>
          </w:tcPr>
          <w:p w14:paraId="5B83D782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Aprobación del Listado Básico de Medicamentos y Dispositivo Médicos.</w:t>
            </w:r>
          </w:p>
        </w:tc>
        <w:tc>
          <w:tcPr>
            <w:tcW w:w="2207" w:type="dxa"/>
            <w:vAlign w:val="center"/>
          </w:tcPr>
          <w:p w14:paraId="6BEF7DDA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Comité de Farmacia y Terapéutica. (CF&amp;T).</w:t>
            </w:r>
          </w:p>
        </w:tc>
        <w:tc>
          <w:tcPr>
            <w:tcW w:w="2207" w:type="dxa"/>
            <w:vAlign w:val="center"/>
          </w:tcPr>
          <w:p w14:paraId="5DBBF60D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Listado Básico de Medicamentos y Dispositivos Médico.</w:t>
            </w:r>
          </w:p>
        </w:tc>
      </w:tr>
      <w:tr w:rsidR="006F3490" w:rsidRPr="00014EDA" w14:paraId="5DBA6D76" w14:textId="77777777" w:rsidTr="00014EDA">
        <w:tc>
          <w:tcPr>
            <w:tcW w:w="846" w:type="dxa"/>
            <w:vAlign w:val="center"/>
          </w:tcPr>
          <w:p w14:paraId="0A4A18FC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9.</w:t>
            </w:r>
          </w:p>
        </w:tc>
        <w:tc>
          <w:tcPr>
            <w:tcW w:w="3568" w:type="dxa"/>
            <w:vAlign w:val="center"/>
          </w:tcPr>
          <w:p w14:paraId="57AD4341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Socialización de listados de Medicamentos y Dispositivos Médicos.</w:t>
            </w:r>
          </w:p>
        </w:tc>
        <w:tc>
          <w:tcPr>
            <w:tcW w:w="2207" w:type="dxa"/>
            <w:vAlign w:val="center"/>
          </w:tcPr>
          <w:p w14:paraId="2CF9E7EF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Comité de Farmacia y Terapéutica. (CF&amp;T).</w:t>
            </w:r>
          </w:p>
        </w:tc>
        <w:tc>
          <w:tcPr>
            <w:tcW w:w="2207" w:type="dxa"/>
            <w:vAlign w:val="center"/>
          </w:tcPr>
          <w:p w14:paraId="0A439511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Acta de socialización.</w:t>
            </w:r>
          </w:p>
        </w:tc>
      </w:tr>
      <w:tr w:rsidR="006F3490" w:rsidRPr="00014EDA" w14:paraId="76B2C4C2" w14:textId="77777777" w:rsidTr="00014EDA">
        <w:tc>
          <w:tcPr>
            <w:tcW w:w="846" w:type="dxa"/>
            <w:vAlign w:val="center"/>
          </w:tcPr>
          <w:p w14:paraId="54064239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10.</w:t>
            </w:r>
          </w:p>
        </w:tc>
        <w:tc>
          <w:tcPr>
            <w:tcW w:w="3568" w:type="dxa"/>
            <w:vAlign w:val="center"/>
          </w:tcPr>
          <w:p w14:paraId="0F27764D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 xml:space="preserve">En caso de </w:t>
            </w:r>
            <w:r w:rsidR="00014EDA" w:rsidRPr="00014EDA">
              <w:rPr>
                <w:sz w:val="24"/>
                <w:szCs w:val="24"/>
              </w:rPr>
              <w:t>solicitud de</w:t>
            </w:r>
            <w:r w:rsidRPr="00014EDA">
              <w:rPr>
                <w:sz w:val="24"/>
                <w:szCs w:val="24"/>
              </w:rPr>
              <w:t xml:space="preserve"> inclusión de un nuevo </w:t>
            </w:r>
            <w:r w:rsidR="00014EDA" w:rsidRPr="00014EDA">
              <w:rPr>
                <w:sz w:val="24"/>
                <w:szCs w:val="24"/>
              </w:rPr>
              <w:t>medicamento o</w:t>
            </w:r>
            <w:r w:rsidRPr="00014EDA">
              <w:rPr>
                <w:sz w:val="24"/>
                <w:szCs w:val="24"/>
              </w:rPr>
              <w:t xml:space="preserve"> dispositivo </w:t>
            </w:r>
            <w:r w:rsidR="00014EDA" w:rsidRPr="00014EDA">
              <w:rPr>
                <w:sz w:val="24"/>
                <w:szCs w:val="24"/>
              </w:rPr>
              <w:t>médico analizar</w:t>
            </w:r>
            <w:r w:rsidRPr="00014EDA">
              <w:rPr>
                <w:sz w:val="24"/>
                <w:szCs w:val="24"/>
              </w:rPr>
              <w:t xml:space="preserve"> en el Comité de Farmacia y Terapéutica (CF&amp;T) su inclusión.</w:t>
            </w:r>
          </w:p>
        </w:tc>
        <w:tc>
          <w:tcPr>
            <w:tcW w:w="2207" w:type="dxa"/>
            <w:vAlign w:val="center"/>
          </w:tcPr>
          <w:p w14:paraId="77F22988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Comité de Farmacia y Terapéutica. (CF&amp;T).</w:t>
            </w:r>
          </w:p>
        </w:tc>
        <w:tc>
          <w:tcPr>
            <w:tcW w:w="2207" w:type="dxa"/>
            <w:vAlign w:val="center"/>
          </w:tcPr>
          <w:p w14:paraId="20304423" w14:textId="77777777" w:rsidR="006F3490" w:rsidRPr="00014EDA" w:rsidRDefault="00014EDA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Formatos de </w:t>
            </w:r>
            <w:r w:rsidR="006F3490" w:rsidRPr="00014EDA">
              <w:rPr>
                <w:sz w:val="24"/>
                <w:szCs w:val="24"/>
              </w:rPr>
              <w:t xml:space="preserve">Inclusión o exclusión de medicamentos </w:t>
            </w:r>
            <w:r>
              <w:rPr>
                <w:sz w:val="24"/>
                <w:szCs w:val="24"/>
              </w:rPr>
              <w:t>y disposi</w:t>
            </w:r>
            <w:r w:rsidR="006F3490" w:rsidRPr="00014EDA">
              <w:rPr>
                <w:sz w:val="24"/>
                <w:szCs w:val="24"/>
              </w:rPr>
              <w:t>tivos Médicos.</w:t>
            </w:r>
          </w:p>
        </w:tc>
      </w:tr>
      <w:tr w:rsidR="006F3490" w:rsidRPr="00014EDA" w14:paraId="42AD0E9A" w14:textId="77777777" w:rsidTr="00014EDA">
        <w:tc>
          <w:tcPr>
            <w:tcW w:w="846" w:type="dxa"/>
            <w:vAlign w:val="center"/>
          </w:tcPr>
          <w:p w14:paraId="433342B5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11.</w:t>
            </w:r>
          </w:p>
        </w:tc>
        <w:tc>
          <w:tcPr>
            <w:tcW w:w="3568" w:type="dxa"/>
            <w:vAlign w:val="center"/>
          </w:tcPr>
          <w:p w14:paraId="2092F9E4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En caso de solicitud  de exclusión de  medicamento  o dispositivo medico  se analizará en el Comité de Farmacia y Terapéutica (CF&amp;T) su exclusión</w:t>
            </w:r>
          </w:p>
        </w:tc>
        <w:tc>
          <w:tcPr>
            <w:tcW w:w="2207" w:type="dxa"/>
            <w:vAlign w:val="center"/>
          </w:tcPr>
          <w:p w14:paraId="41895507" w14:textId="77777777" w:rsidR="006F3490" w:rsidRPr="00014EDA" w:rsidRDefault="006F3490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14EDA">
              <w:rPr>
                <w:sz w:val="24"/>
                <w:szCs w:val="24"/>
              </w:rPr>
              <w:t>Comité de Farmacia y Terapéutica. (CF&amp;T).</w:t>
            </w:r>
          </w:p>
        </w:tc>
        <w:tc>
          <w:tcPr>
            <w:tcW w:w="2207" w:type="dxa"/>
            <w:vAlign w:val="center"/>
          </w:tcPr>
          <w:p w14:paraId="4C8FC608" w14:textId="77777777" w:rsidR="006F3490" w:rsidRPr="00014EDA" w:rsidRDefault="00014EDA" w:rsidP="00014EDA">
            <w:pPr>
              <w:pStyle w:val="Sinespaciado"/>
              <w:spacing w:line="27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Formatos de </w:t>
            </w:r>
            <w:r w:rsidRPr="00014EDA">
              <w:rPr>
                <w:sz w:val="24"/>
                <w:szCs w:val="24"/>
              </w:rPr>
              <w:t xml:space="preserve">Inclusión o exclusión de medicamentos </w:t>
            </w:r>
            <w:r>
              <w:rPr>
                <w:sz w:val="24"/>
                <w:szCs w:val="24"/>
              </w:rPr>
              <w:t>y disposi</w:t>
            </w:r>
            <w:r w:rsidRPr="00014EDA">
              <w:rPr>
                <w:sz w:val="24"/>
                <w:szCs w:val="24"/>
              </w:rPr>
              <w:t>tivos Médicos.</w:t>
            </w:r>
          </w:p>
        </w:tc>
      </w:tr>
    </w:tbl>
    <w:p w14:paraId="5B290CDD" w14:textId="77777777" w:rsidR="00014EDA" w:rsidRDefault="00014EDA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50DF5F10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244ECE6B" w14:textId="77777777" w:rsidR="006667C2" w:rsidRPr="00014EDA" w:rsidRDefault="006667C2" w:rsidP="00F402BB">
      <w:pPr>
        <w:pStyle w:val="Sinespaciado"/>
        <w:spacing w:line="276" w:lineRule="auto"/>
        <w:contextualSpacing/>
        <w:mirrorIndents/>
        <w:jc w:val="both"/>
        <w:outlineLvl w:val="0"/>
        <w:rPr>
          <w:b/>
          <w:sz w:val="24"/>
          <w:szCs w:val="24"/>
        </w:rPr>
      </w:pPr>
      <w:bookmarkStart w:id="7" w:name="_Toc80095266"/>
      <w:r w:rsidRPr="00014EDA">
        <w:rPr>
          <w:b/>
          <w:sz w:val="24"/>
          <w:szCs w:val="24"/>
        </w:rPr>
        <w:t>7.</w:t>
      </w:r>
      <w:r w:rsidRPr="00014EDA">
        <w:rPr>
          <w:b/>
          <w:sz w:val="24"/>
          <w:szCs w:val="24"/>
        </w:rPr>
        <w:tab/>
        <w:t>DOCUMENTOS DE REFERENCIA.</w:t>
      </w:r>
      <w:bookmarkEnd w:id="7"/>
    </w:p>
    <w:p w14:paraId="5D3BB0D8" w14:textId="77777777" w:rsidR="00DE4D18" w:rsidRPr="00014EDA" w:rsidRDefault="00DE4D18" w:rsidP="00014EDA">
      <w:pPr>
        <w:pStyle w:val="Sinespaciado"/>
        <w:spacing w:line="276" w:lineRule="auto"/>
        <w:jc w:val="both"/>
        <w:rPr>
          <w:sz w:val="24"/>
          <w:szCs w:val="24"/>
        </w:rPr>
      </w:pPr>
      <w:r w:rsidRPr="00014EDA">
        <w:rPr>
          <w:b/>
          <w:sz w:val="24"/>
          <w:szCs w:val="24"/>
        </w:rPr>
        <w:lastRenderedPageBreak/>
        <w:t>RESOLUCION 1403 DE 2007</w:t>
      </w:r>
      <w:r w:rsidRPr="00014EDA">
        <w:rPr>
          <w:sz w:val="24"/>
          <w:szCs w:val="24"/>
        </w:rPr>
        <w:t xml:space="preserve"> (14 de mayo) Por la cual se determina el Modelo de Gestión del Servicio Farmacéutico, se adopta el Manual de Condiciones Esenciales y Procedimientos y se dictan otras disposiciones.</w:t>
      </w:r>
    </w:p>
    <w:p w14:paraId="55FC3EB6" w14:textId="77777777" w:rsidR="00DE4D18" w:rsidRPr="00014EDA" w:rsidRDefault="00DE4D18" w:rsidP="00014EDA">
      <w:pPr>
        <w:pStyle w:val="Sinespaciado"/>
        <w:spacing w:line="276" w:lineRule="auto"/>
        <w:jc w:val="both"/>
        <w:rPr>
          <w:sz w:val="24"/>
          <w:szCs w:val="24"/>
        </w:rPr>
      </w:pPr>
    </w:p>
    <w:p w14:paraId="48FEA9B4" w14:textId="77777777" w:rsidR="00DE4D18" w:rsidRPr="00014EDA" w:rsidRDefault="00DE4D18" w:rsidP="00014EDA">
      <w:pPr>
        <w:pStyle w:val="Sinespaciado"/>
        <w:spacing w:line="276" w:lineRule="auto"/>
        <w:jc w:val="both"/>
        <w:rPr>
          <w:sz w:val="24"/>
          <w:szCs w:val="24"/>
        </w:rPr>
      </w:pPr>
      <w:r w:rsidRPr="00014EDA">
        <w:rPr>
          <w:b/>
          <w:sz w:val="24"/>
          <w:szCs w:val="24"/>
        </w:rPr>
        <w:t>RESOLUCION 2200 DEL 2005</w:t>
      </w:r>
      <w:r w:rsidRPr="00014EDA">
        <w:rPr>
          <w:sz w:val="24"/>
          <w:szCs w:val="24"/>
        </w:rPr>
        <w:t xml:space="preserve"> Por el cual se reglamenta el servicio farmacéutico y se dictan otras disposiciones.</w:t>
      </w:r>
    </w:p>
    <w:p w14:paraId="6CC13335" w14:textId="77777777" w:rsidR="00DE4D18" w:rsidRPr="00014EDA" w:rsidRDefault="00DE4D18" w:rsidP="00014EDA">
      <w:pPr>
        <w:pStyle w:val="Sinespaciado"/>
        <w:spacing w:line="276" w:lineRule="auto"/>
        <w:jc w:val="both"/>
        <w:rPr>
          <w:sz w:val="24"/>
          <w:szCs w:val="24"/>
        </w:rPr>
      </w:pPr>
    </w:p>
    <w:p w14:paraId="4AD669C5" w14:textId="77777777" w:rsidR="00DE4D18" w:rsidRPr="00014EDA" w:rsidRDefault="00DE4D18" w:rsidP="00014EDA">
      <w:pPr>
        <w:pStyle w:val="Sinespaciado"/>
        <w:spacing w:line="276" w:lineRule="auto"/>
        <w:jc w:val="both"/>
        <w:rPr>
          <w:sz w:val="24"/>
          <w:szCs w:val="24"/>
        </w:rPr>
      </w:pPr>
      <w:r w:rsidRPr="00014EDA">
        <w:rPr>
          <w:b/>
          <w:sz w:val="24"/>
          <w:szCs w:val="24"/>
        </w:rPr>
        <w:t>RESOLUCION 1478 DE 2006</w:t>
      </w:r>
      <w:r w:rsidRPr="00014EDA">
        <w:rPr>
          <w:sz w:val="24"/>
          <w:szCs w:val="24"/>
        </w:rPr>
        <w:t xml:space="preserve"> (Mayo 10)Por la cual se expiden normas para el control, seguimiento y vigilancia de la importación, exportación, procesamiento, síntesis, fabricación, distribución, dispensación, compra, venta, destrucción y uso de sustancias sometidas a fiscalización, medicamentos o cualquier otro producto que las contengan y sobre aquellas que son monopolio del Estado.</w:t>
      </w:r>
    </w:p>
    <w:p w14:paraId="1EA48B9A" w14:textId="77777777" w:rsidR="00DE4D18" w:rsidRPr="00014EDA" w:rsidRDefault="00DE4D18" w:rsidP="00014EDA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98C4F0A" w14:textId="77777777" w:rsidR="00DE4D18" w:rsidRPr="00014EDA" w:rsidRDefault="00DE4D18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b/>
          <w:sz w:val="24"/>
          <w:szCs w:val="24"/>
        </w:rPr>
        <w:t>DECRETO 780 de 2016</w:t>
      </w:r>
      <w:r w:rsidRPr="00014EDA">
        <w:rPr>
          <w:sz w:val="24"/>
          <w:szCs w:val="24"/>
        </w:rPr>
        <w:t xml:space="preserve"> Decreto Único Reglamentario del Sector Salud y Protección Social. </w:t>
      </w:r>
    </w:p>
    <w:p w14:paraId="06C1000A" w14:textId="77777777" w:rsidR="00DE4D18" w:rsidRPr="00014EDA" w:rsidRDefault="00DE4D18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352B2519" w14:textId="77777777" w:rsidR="00DE4D18" w:rsidRPr="00014EDA" w:rsidRDefault="00DE4D18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014EDA">
        <w:rPr>
          <w:b/>
          <w:sz w:val="24"/>
          <w:szCs w:val="24"/>
        </w:rPr>
        <w:t>RESOLUCION 3100 de 2019</w:t>
      </w:r>
      <w:r w:rsidRPr="00014EDA">
        <w:rPr>
          <w:sz w:val="24"/>
          <w:szCs w:val="24"/>
        </w:rPr>
        <w:t xml:space="preserve"> Por la cual se definen los procedimientos y condiciones de inscripción de los prestadores de servicios de salud y de habilitación de los servicios de salud y se adopta el Manual de Inscripción de Prestadores y Habilitación de Servicios de Salud.</w:t>
      </w:r>
    </w:p>
    <w:p w14:paraId="533B0307" w14:textId="77777777" w:rsidR="006667C2" w:rsidRPr="00014EDA" w:rsidRDefault="006667C2" w:rsidP="00014EDA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19F0004F" w14:textId="77777777" w:rsidR="00AD5750" w:rsidRDefault="00AD5750" w:rsidP="00014EDA">
      <w:pPr>
        <w:pStyle w:val="Prrafodelista"/>
        <w:spacing w:after="0"/>
        <w:ind w:left="0"/>
        <w:mirrorIndents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54"/>
        <w:gridCol w:w="5284"/>
      </w:tblGrid>
      <w:tr w:rsidR="00014EDA" w:rsidRPr="004426C5" w14:paraId="242BFA8F" w14:textId="77777777" w:rsidTr="00B310DE">
        <w:trPr>
          <w:trHeight w:val="315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2748853B" w14:textId="450ABEAC" w:rsidR="00014EDA" w:rsidRPr="00F402BB" w:rsidRDefault="00F402BB" w:rsidP="00F402BB">
            <w:pPr>
              <w:pStyle w:val="Ttulo1"/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</w:pPr>
            <w:bookmarkStart w:id="8" w:name="_Toc80095267"/>
            <w:r w:rsidRPr="00F402BB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es-CO"/>
              </w:rPr>
              <w:t xml:space="preserve">8. </w:t>
            </w:r>
            <w:r w:rsidR="00014EDA" w:rsidRPr="00F402BB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es-CO"/>
              </w:rPr>
              <w:t>CONTROL DE CAMBIOS</w:t>
            </w:r>
            <w:bookmarkEnd w:id="8"/>
          </w:p>
        </w:tc>
      </w:tr>
      <w:tr w:rsidR="00014EDA" w:rsidRPr="004426C5" w14:paraId="2E35ACEB" w14:textId="77777777" w:rsidTr="00B310D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7F66C" w14:textId="77777777" w:rsidR="00014EDA" w:rsidRPr="004426C5" w:rsidRDefault="00014EDA" w:rsidP="00B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4426C5"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  <w:t>Versión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56918" w14:textId="77777777" w:rsidR="00014EDA" w:rsidRPr="004426C5" w:rsidRDefault="00014EDA" w:rsidP="00B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4426C5"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  <w:t>fecha de Aprobación</w:t>
            </w:r>
          </w:p>
        </w:tc>
        <w:tc>
          <w:tcPr>
            <w:tcW w:w="5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DB215" w14:textId="77777777" w:rsidR="00014EDA" w:rsidRPr="004426C5" w:rsidRDefault="00014EDA" w:rsidP="00B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4426C5"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  <w:t>Descripción de cambios realizados</w:t>
            </w:r>
          </w:p>
        </w:tc>
      </w:tr>
      <w:tr w:rsidR="00014EDA" w:rsidRPr="004426C5" w14:paraId="4D39A4A4" w14:textId="77777777" w:rsidTr="00B310D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6C51" w14:textId="77777777" w:rsidR="00014EDA" w:rsidRPr="00014EDA" w:rsidRDefault="00014EDA" w:rsidP="00B310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</w:pPr>
            <w:r w:rsidRPr="00014EDA">
              <w:rPr>
                <w:rFonts w:eastAsia="Times New Roman" w:cs="Times New Roman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433B10" w14:textId="22E48B0E" w:rsidR="00014EDA" w:rsidRPr="004426C5" w:rsidRDefault="00F402BB" w:rsidP="00B310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</w:pPr>
            <w:r w:rsidRPr="008E768C">
              <w:rPr>
                <w:rFonts w:ascii="Calibri" w:eastAsia="Arial" w:hAnsi="Calibri" w:cs="Calibri"/>
              </w:rPr>
              <w:t>31-03-2021</w:t>
            </w:r>
          </w:p>
        </w:tc>
        <w:tc>
          <w:tcPr>
            <w:tcW w:w="5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DB446" w14:textId="77777777" w:rsidR="00014EDA" w:rsidRPr="004426C5" w:rsidRDefault="00014EDA" w:rsidP="00B310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</w:pPr>
            <w:r w:rsidRPr="006C0E71">
              <w:rPr>
                <w:rFonts w:eastAsia="Times New Roman" w:cs="Times New Roman"/>
                <w:sz w:val="24"/>
                <w:szCs w:val="24"/>
                <w:lang w:eastAsia="es-CO"/>
              </w:rPr>
              <w:t>Se revisó el contenido y se actualizó de acuerdo a los procedimientos que se realizan en el Servicio Farmacéutico y a la normatividad existente.</w:t>
            </w:r>
          </w:p>
        </w:tc>
      </w:tr>
    </w:tbl>
    <w:p w14:paraId="1B789949" w14:textId="77777777" w:rsidR="004767D5" w:rsidRPr="00014EDA" w:rsidRDefault="004767D5" w:rsidP="00014EDA">
      <w:pPr>
        <w:spacing w:after="0"/>
        <w:contextualSpacing/>
        <w:mirrorIndents/>
        <w:jc w:val="both"/>
        <w:rPr>
          <w:sz w:val="24"/>
          <w:szCs w:val="24"/>
        </w:rPr>
      </w:pPr>
    </w:p>
    <w:sectPr w:rsidR="004767D5" w:rsidRPr="00014EDA" w:rsidSect="00E132BD">
      <w:headerReference w:type="default" r:id="rId8"/>
      <w:footerReference w:type="default" r:id="rId9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EEFD" w14:textId="77777777" w:rsidR="002E564F" w:rsidRDefault="002E564F" w:rsidP="00B9653B">
      <w:pPr>
        <w:spacing w:after="0" w:line="240" w:lineRule="auto"/>
      </w:pPr>
      <w:r>
        <w:separator/>
      </w:r>
    </w:p>
  </w:endnote>
  <w:endnote w:type="continuationSeparator" w:id="0">
    <w:p w14:paraId="3FD03899" w14:textId="77777777" w:rsidR="002E564F" w:rsidRDefault="002E564F" w:rsidP="00B9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58"/>
      <w:gridCol w:w="2747"/>
      <w:gridCol w:w="2628"/>
      <w:gridCol w:w="2113"/>
    </w:tblGrid>
    <w:tr w:rsidR="00F402BB" w:rsidRPr="008E768C" w14:paraId="7FB00591" w14:textId="77777777" w:rsidTr="00C95549">
      <w:trPr>
        <w:trHeight w:val="415"/>
        <w:jc w:val="center"/>
      </w:trPr>
      <w:tc>
        <w:tcPr>
          <w:tcW w:w="2458" w:type="dxa"/>
          <w:shd w:val="clear" w:color="auto" w:fill="F3F3F3"/>
          <w:vAlign w:val="center"/>
        </w:tcPr>
        <w:p w14:paraId="666DDEB7" w14:textId="77777777" w:rsidR="00F402BB" w:rsidRPr="008E768C" w:rsidRDefault="00F402BB" w:rsidP="00F402B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bookmarkStart w:id="9" w:name="_Hlk77951481"/>
          <w:r w:rsidRPr="008E768C">
            <w:rPr>
              <w:rFonts w:ascii="Calibri" w:eastAsia="Arial" w:hAnsi="Calibri" w:cs="Calibri"/>
              <w:b/>
            </w:rPr>
            <w:t>ELABORÓ:</w:t>
          </w:r>
        </w:p>
      </w:tc>
      <w:tc>
        <w:tcPr>
          <w:tcW w:w="2747" w:type="dxa"/>
          <w:shd w:val="clear" w:color="auto" w:fill="F3F3F3"/>
          <w:vAlign w:val="center"/>
        </w:tcPr>
        <w:p w14:paraId="2005F0E4" w14:textId="77777777" w:rsidR="00F402BB" w:rsidRPr="008E768C" w:rsidRDefault="00F402BB" w:rsidP="00F402B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8E768C">
            <w:rPr>
              <w:rFonts w:ascii="Calibri" w:eastAsia="Arial" w:hAnsi="Calibri" w:cs="Calibri"/>
              <w:b/>
            </w:rPr>
            <w:t>REVISÓ:</w:t>
          </w:r>
        </w:p>
      </w:tc>
      <w:tc>
        <w:tcPr>
          <w:tcW w:w="2628" w:type="dxa"/>
          <w:shd w:val="clear" w:color="auto" w:fill="F3F3F3"/>
          <w:vAlign w:val="center"/>
        </w:tcPr>
        <w:p w14:paraId="1EF72F93" w14:textId="77777777" w:rsidR="00F402BB" w:rsidRPr="008E768C" w:rsidRDefault="00F402BB" w:rsidP="00F402B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8E768C">
            <w:rPr>
              <w:rFonts w:ascii="Calibri" w:eastAsia="Arial" w:hAnsi="Calibri" w:cs="Calibri"/>
              <w:b/>
            </w:rPr>
            <w:t>APROBÓ:</w:t>
          </w:r>
        </w:p>
      </w:tc>
      <w:tc>
        <w:tcPr>
          <w:tcW w:w="2113" w:type="dxa"/>
          <w:shd w:val="clear" w:color="auto" w:fill="auto"/>
          <w:vAlign w:val="center"/>
        </w:tcPr>
        <w:p w14:paraId="0BE8DE97" w14:textId="77777777" w:rsidR="00F402BB" w:rsidRPr="008E768C" w:rsidRDefault="00F402BB" w:rsidP="00F402B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8E768C">
            <w:rPr>
              <w:rFonts w:ascii="Calibri" w:eastAsia="Arial" w:hAnsi="Calibri" w:cs="Calibri"/>
              <w:b/>
            </w:rPr>
            <w:t>COPIA CONTROLADA: 1</w:t>
          </w:r>
        </w:p>
      </w:tc>
    </w:tr>
    <w:tr w:rsidR="00F402BB" w:rsidRPr="008E768C" w14:paraId="07B921B8" w14:textId="77777777" w:rsidTr="00C95549">
      <w:trPr>
        <w:trHeight w:val="55"/>
        <w:jc w:val="center"/>
      </w:trPr>
      <w:tc>
        <w:tcPr>
          <w:tcW w:w="2458" w:type="dxa"/>
          <w:vAlign w:val="center"/>
        </w:tcPr>
        <w:p w14:paraId="1ED28D27" w14:textId="77777777" w:rsidR="00F402BB" w:rsidRPr="008E768C" w:rsidRDefault="00F402BB" w:rsidP="00F402B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Arial" w:hAnsi="Calibri" w:cs="Calibri"/>
            </w:rPr>
          </w:pPr>
          <w:r w:rsidRPr="008E768C">
            <w:rPr>
              <w:rFonts w:ascii="Calibri" w:eastAsia="Arial" w:hAnsi="Calibri" w:cs="Calibri"/>
            </w:rPr>
            <w:t>Servicio Farmacéutico</w:t>
          </w:r>
        </w:p>
      </w:tc>
      <w:tc>
        <w:tcPr>
          <w:tcW w:w="2747" w:type="dxa"/>
          <w:vAlign w:val="center"/>
        </w:tcPr>
        <w:p w14:paraId="0E7DE637" w14:textId="289CD40B" w:rsidR="00F402BB" w:rsidRPr="008E768C" w:rsidRDefault="00E132BD" w:rsidP="00F402B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Oficina de Planeación</w:t>
          </w:r>
        </w:p>
      </w:tc>
      <w:tc>
        <w:tcPr>
          <w:tcW w:w="2628" w:type="dxa"/>
          <w:vAlign w:val="center"/>
        </w:tcPr>
        <w:p w14:paraId="0EF585AE" w14:textId="77777777" w:rsidR="00F402BB" w:rsidRPr="008E768C" w:rsidRDefault="00F402BB" w:rsidP="00F402B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8E768C">
            <w:rPr>
              <w:rFonts w:ascii="Calibri" w:eastAsia="Arial" w:hAnsi="Calibri" w:cs="Calibri"/>
            </w:rPr>
            <w:t xml:space="preserve">Juan Sánchez Páez </w:t>
          </w:r>
        </w:p>
        <w:p w14:paraId="7C161270" w14:textId="77777777" w:rsidR="00F402BB" w:rsidRPr="008E768C" w:rsidRDefault="00F402BB" w:rsidP="00F402B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8E768C">
            <w:rPr>
              <w:rFonts w:ascii="Calibri" w:eastAsia="Arial" w:hAnsi="Calibri" w:cs="Calibri"/>
            </w:rPr>
            <w:t>Gerente</w:t>
          </w:r>
        </w:p>
      </w:tc>
      <w:tc>
        <w:tcPr>
          <w:tcW w:w="2113" w:type="dxa"/>
          <w:shd w:val="clear" w:color="auto" w:fill="auto"/>
          <w:vAlign w:val="center"/>
        </w:tcPr>
        <w:p w14:paraId="75CE55A9" w14:textId="77777777" w:rsidR="00F402BB" w:rsidRPr="008E768C" w:rsidRDefault="00F402BB" w:rsidP="00F402B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8E768C">
            <w:rPr>
              <w:rFonts w:ascii="Calibri" w:eastAsia="Arial" w:hAnsi="Calibri" w:cs="Calibri"/>
            </w:rPr>
            <w:t>COPIA NO CONTROLADA:</w:t>
          </w:r>
        </w:p>
      </w:tc>
    </w:tr>
    <w:bookmarkEnd w:id="9"/>
  </w:tbl>
  <w:p w14:paraId="4FB009A5" w14:textId="77777777" w:rsidR="003D1AE3" w:rsidRPr="00F402BB" w:rsidRDefault="003D1AE3" w:rsidP="00F402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7A19" w14:textId="77777777" w:rsidR="002E564F" w:rsidRDefault="002E564F" w:rsidP="00B9653B">
      <w:pPr>
        <w:spacing w:after="0" w:line="240" w:lineRule="auto"/>
      </w:pPr>
      <w:r>
        <w:separator/>
      </w:r>
    </w:p>
  </w:footnote>
  <w:footnote w:type="continuationSeparator" w:id="0">
    <w:p w14:paraId="26094943" w14:textId="77777777" w:rsidR="002E564F" w:rsidRDefault="002E564F" w:rsidP="00B9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11"/>
      <w:gridCol w:w="4961"/>
      <w:gridCol w:w="1134"/>
      <w:gridCol w:w="1701"/>
    </w:tblGrid>
    <w:tr w:rsidR="00F402BB" w:rsidRPr="008E768C" w14:paraId="3C66D9B2" w14:textId="77777777" w:rsidTr="00C95549">
      <w:trPr>
        <w:trHeight w:val="392"/>
        <w:jc w:val="center"/>
      </w:trPr>
      <w:tc>
        <w:tcPr>
          <w:tcW w:w="2411" w:type="dxa"/>
          <w:vMerge w:val="restart"/>
          <w:shd w:val="clear" w:color="auto" w:fill="auto"/>
          <w:vAlign w:val="center"/>
        </w:tcPr>
        <w:p w14:paraId="0A8A2C70" w14:textId="01241B9E" w:rsidR="00F402BB" w:rsidRPr="008E768C" w:rsidRDefault="00F402BB" w:rsidP="00F402BB">
          <w:pPr>
            <w:spacing w:after="0" w:line="240" w:lineRule="auto"/>
            <w:rPr>
              <w:rFonts w:ascii="Calibri" w:eastAsia="Arial" w:hAnsi="Calibri" w:cs="Calibri"/>
              <w:sz w:val="24"/>
              <w:szCs w:val="24"/>
              <w:lang w:val="en-US"/>
            </w:rPr>
          </w:pPr>
          <w:r w:rsidRPr="008E768C">
            <w:rPr>
              <w:rFonts w:ascii="Calibri" w:eastAsia="Calibri" w:hAnsi="Calibri" w:cs="Calibri"/>
              <w:noProof/>
              <w:sz w:val="16"/>
              <w:szCs w:val="16"/>
              <w:lang w:val="en-US"/>
            </w:rPr>
            <w:drawing>
              <wp:inline distT="0" distB="0" distL="0" distR="0" wp14:anchorId="1A79239D" wp14:editId="34580DAF">
                <wp:extent cx="1393825" cy="967105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82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shd w:val="clear" w:color="auto" w:fill="auto"/>
          <w:vAlign w:val="center"/>
        </w:tcPr>
        <w:p w14:paraId="71D77444" w14:textId="77777777" w:rsidR="00F402BB" w:rsidRPr="008E768C" w:rsidRDefault="00F402BB" w:rsidP="00F402BB">
          <w:pPr>
            <w:spacing w:after="0" w:line="240" w:lineRule="auto"/>
            <w:jc w:val="center"/>
            <w:rPr>
              <w:rFonts w:ascii="Calibri" w:eastAsia="Arial" w:hAnsi="Calibri" w:cs="Calibri"/>
              <w:b/>
              <w:lang w:val="es-ES"/>
            </w:rPr>
          </w:pPr>
          <w:r w:rsidRPr="008E768C">
            <w:rPr>
              <w:rFonts w:ascii="Calibri" w:eastAsia="Arial" w:hAnsi="Calibri" w:cs="Calibri"/>
              <w:b/>
              <w:lang w:val="es-ES"/>
            </w:rPr>
            <w:t>ESE Hospital Materno Infantil Ciudadela Metropolitana de Soledad</w:t>
          </w:r>
        </w:p>
      </w:tc>
      <w:tc>
        <w:tcPr>
          <w:tcW w:w="1134" w:type="dxa"/>
          <w:shd w:val="clear" w:color="auto" w:fill="auto"/>
          <w:vAlign w:val="center"/>
        </w:tcPr>
        <w:p w14:paraId="71943BA7" w14:textId="77777777" w:rsidR="00F402BB" w:rsidRPr="008E768C" w:rsidRDefault="00F402BB" w:rsidP="00F402BB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8E768C">
            <w:rPr>
              <w:rFonts w:ascii="Calibri" w:eastAsia="Arial" w:hAnsi="Calibri" w:cs="Calibri"/>
            </w:rPr>
            <w:t>Código</w:t>
          </w:r>
        </w:p>
      </w:tc>
      <w:tc>
        <w:tcPr>
          <w:tcW w:w="1701" w:type="dxa"/>
          <w:shd w:val="clear" w:color="auto" w:fill="auto"/>
          <w:vAlign w:val="center"/>
        </w:tcPr>
        <w:p w14:paraId="5EC165AF" w14:textId="0460AF71" w:rsidR="00F402BB" w:rsidRPr="008E768C" w:rsidRDefault="00F402BB" w:rsidP="00F402BB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PR</w:t>
          </w:r>
          <w:r w:rsidRPr="008E768C">
            <w:rPr>
              <w:rFonts w:ascii="Calibri" w:eastAsia="Arial" w:hAnsi="Calibri" w:cs="Calibri"/>
            </w:rPr>
            <w:t>-</w:t>
          </w:r>
          <w:r>
            <w:rPr>
              <w:rFonts w:ascii="Calibri" w:eastAsia="Arial" w:hAnsi="Calibri" w:cs="Calibri"/>
            </w:rPr>
            <w:t>SMDM</w:t>
          </w:r>
          <w:r w:rsidRPr="008E768C">
            <w:rPr>
              <w:rFonts w:ascii="Calibri" w:eastAsia="Arial" w:hAnsi="Calibri" w:cs="Calibri"/>
            </w:rPr>
            <w:t>-02</w:t>
          </w:r>
        </w:p>
      </w:tc>
    </w:tr>
    <w:tr w:rsidR="00F402BB" w:rsidRPr="008E768C" w14:paraId="7C3BDC90" w14:textId="77777777" w:rsidTr="00C95549">
      <w:trPr>
        <w:trHeight w:val="392"/>
        <w:jc w:val="center"/>
      </w:trPr>
      <w:tc>
        <w:tcPr>
          <w:tcW w:w="2411" w:type="dxa"/>
          <w:vMerge/>
          <w:shd w:val="clear" w:color="auto" w:fill="auto"/>
          <w:vAlign w:val="center"/>
        </w:tcPr>
        <w:p w14:paraId="50BA4373" w14:textId="77777777" w:rsidR="00F402BB" w:rsidRPr="008E768C" w:rsidRDefault="00F402BB" w:rsidP="00F402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libri" w:eastAsia="Arial" w:hAnsi="Calibri" w:cs="Calibri"/>
              <w:lang w:val="en-US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14:paraId="14BA7F0D" w14:textId="77777777" w:rsidR="00F402BB" w:rsidRPr="008E768C" w:rsidRDefault="00F402BB" w:rsidP="00F402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Calibri" w:eastAsia="Arial" w:hAnsi="Calibri" w:cs="Calibri"/>
              <w:lang w:val="en-US"/>
            </w:rPr>
          </w:pPr>
        </w:p>
      </w:tc>
      <w:tc>
        <w:tcPr>
          <w:tcW w:w="1134" w:type="dxa"/>
          <w:shd w:val="clear" w:color="auto" w:fill="auto"/>
          <w:vAlign w:val="center"/>
        </w:tcPr>
        <w:p w14:paraId="51A8DB41" w14:textId="77777777" w:rsidR="00F402BB" w:rsidRPr="008E768C" w:rsidRDefault="00F402BB" w:rsidP="00F402BB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8E768C">
            <w:rPr>
              <w:rFonts w:ascii="Calibri" w:eastAsia="Arial" w:hAnsi="Calibri" w:cs="Calibri"/>
            </w:rPr>
            <w:t>Versión</w:t>
          </w:r>
        </w:p>
      </w:tc>
      <w:tc>
        <w:tcPr>
          <w:tcW w:w="1701" w:type="dxa"/>
          <w:shd w:val="clear" w:color="auto" w:fill="auto"/>
          <w:vAlign w:val="center"/>
        </w:tcPr>
        <w:p w14:paraId="55F03C08" w14:textId="6AF6467C" w:rsidR="00F402BB" w:rsidRPr="008E768C" w:rsidRDefault="00F402BB" w:rsidP="00F402BB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3</w:t>
          </w:r>
        </w:p>
      </w:tc>
    </w:tr>
    <w:tr w:rsidR="00F402BB" w:rsidRPr="008E768C" w14:paraId="146D8643" w14:textId="77777777" w:rsidTr="00C95549">
      <w:trPr>
        <w:trHeight w:val="392"/>
        <w:jc w:val="center"/>
      </w:trPr>
      <w:tc>
        <w:tcPr>
          <w:tcW w:w="2411" w:type="dxa"/>
          <w:vMerge/>
          <w:shd w:val="clear" w:color="auto" w:fill="auto"/>
          <w:vAlign w:val="center"/>
        </w:tcPr>
        <w:p w14:paraId="1F898277" w14:textId="77777777" w:rsidR="00F402BB" w:rsidRPr="008E768C" w:rsidRDefault="00F402BB" w:rsidP="00F402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libri" w:eastAsia="Arial" w:hAnsi="Calibri" w:cs="Calibri"/>
              <w:lang w:val="en-US"/>
            </w:rPr>
          </w:pPr>
        </w:p>
      </w:tc>
      <w:tc>
        <w:tcPr>
          <w:tcW w:w="4961" w:type="dxa"/>
          <w:shd w:val="clear" w:color="auto" w:fill="auto"/>
          <w:vAlign w:val="center"/>
        </w:tcPr>
        <w:p w14:paraId="795ED656" w14:textId="77777777" w:rsidR="00F402BB" w:rsidRPr="008E768C" w:rsidRDefault="00F402BB" w:rsidP="00F402BB">
          <w:pPr>
            <w:spacing w:after="0" w:line="240" w:lineRule="auto"/>
            <w:jc w:val="center"/>
            <w:rPr>
              <w:rFonts w:ascii="Calibri" w:eastAsia="Arial" w:hAnsi="Calibri" w:cs="Calibri"/>
              <w:b/>
              <w:lang w:val="es-ES"/>
            </w:rPr>
          </w:pPr>
          <w:r w:rsidRPr="008E768C">
            <w:rPr>
              <w:rFonts w:ascii="Calibri" w:eastAsia="Arial" w:hAnsi="Calibri" w:cs="Calibri"/>
              <w:b/>
              <w:lang w:val="es-ES"/>
            </w:rPr>
            <w:t>PROCESO SERVICIO FARMACÉUTICO</w:t>
          </w:r>
        </w:p>
      </w:tc>
      <w:tc>
        <w:tcPr>
          <w:tcW w:w="1134" w:type="dxa"/>
          <w:shd w:val="clear" w:color="auto" w:fill="auto"/>
          <w:vAlign w:val="center"/>
        </w:tcPr>
        <w:p w14:paraId="4651898B" w14:textId="77777777" w:rsidR="00F402BB" w:rsidRPr="008E768C" w:rsidRDefault="00F402BB" w:rsidP="00F402BB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8E768C">
            <w:rPr>
              <w:rFonts w:ascii="Calibri" w:eastAsia="Arial" w:hAnsi="Calibri" w:cs="Calibri"/>
            </w:rPr>
            <w:t>Fecha</w:t>
          </w:r>
        </w:p>
      </w:tc>
      <w:tc>
        <w:tcPr>
          <w:tcW w:w="1701" w:type="dxa"/>
          <w:shd w:val="clear" w:color="auto" w:fill="auto"/>
          <w:vAlign w:val="center"/>
        </w:tcPr>
        <w:p w14:paraId="41166D57" w14:textId="77777777" w:rsidR="00F402BB" w:rsidRPr="008E768C" w:rsidRDefault="00F402BB" w:rsidP="00F402BB">
          <w:pPr>
            <w:spacing w:after="0" w:line="240" w:lineRule="auto"/>
            <w:jc w:val="center"/>
            <w:rPr>
              <w:rFonts w:ascii="Calibri" w:eastAsia="Arial" w:hAnsi="Calibri" w:cs="Calibri"/>
              <w:highlight w:val="yellow"/>
            </w:rPr>
          </w:pPr>
          <w:r w:rsidRPr="008E768C">
            <w:rPr>
              <w:rFonts w:ascii="Calibri" w:eastAsia="Arial" w:hAnsi="Calibri" w:cs="Calibri"/>
            </w:rPr>
            <w:t xml:space="preserve">31-03-2021 </w:t>
          </w:r>
        </w:p>
      </w:tc>
    </w:tr>
    <w:tr w:rsidR="00F402BB" w:rsidRPr="008E768C" w14:paraId="41EC1F4A" w14:textId="77777777" w:rsidTr="00C95549">
      <w:trPr>
        <w:trHeight w:val="392"/>
        <w:jc w:val="center"/>
      </w:trPr>
      <w:tc>
        <w:tcPr>
          <w:tcW w:w="2411" w:type="dxa"/>
          <w:vMerge/>
          <w:shd w:val="clear" w:color="auto" w:fill="auto"/>
          <w:vAlign w:val="center"/>
        </w:tcPr>
        <w:p w14:paraId="48C48225" w14:textId="77777777" w:rsidR="00F402BB" w:rsidRPr="008E768C" w:rsidRDefault="00F402BB" w:rsidP="00F402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libri" w:eastAsia="Arial" w:hAnsi="Calibri" w:cs="Calibri"/>
              <w:highlight w:val="yellow"/>
              <w:lang w:val="en-US"/>
            </w:rPr>
          </w:pPr>
        </w:p>
      </w:tc>
      <w:tc>
        <w:tcPr>
          <w:tcW w:w="4961" w:type="dxa"/>
          <w:shd w:val="clear" w:color="auto" w:fill="auto"/>
          <w:vAlign w:val="center"/>
        </w:tcPr>
        <w:p w14:paraId="35C19C0F" w14:textId="599BD630" w:rsidR="00F402BB" w:rsidRPr="008E768C" w:rsidRDefault="00F402BB" w:rsidP="00F402BB">
          <w:pPr>
            <w:spacing w:after="0" w:line="240" w:lineRule="auto"/>
            <w:jc w:val="center"/>
            <w:rPr>
              <w:rFonts w:ascii="Calibri" w:eastAsia="Arial" w:hAnsi="Calibri" w:cs="Calibri"/>
              <w:lang w:val="es-ES"/>
            </w:rPr>
          </w:pPr>
          <w:r w:rsidRPr="00F402BB">
            <w:rPr>
              <w:rFonts w:ascii="Calibri" w:eastAsia="Arial" w:hAnsi="Calibri" w:cs="Calibri"/>
              <w:lang w:val="es-ES"/>
            </w:rPr>
            <w:t>Procedimiento De Selección De Medicamentos Y Dispositivos Médicos</w:t>
          </w:r>
        </w:p>
      </w:tc>
      <w:tc>
        <w:tcPr>
          <w:tcW w:w="1134" w:type="dxa"/>
          <w:shd w:val="clear" w:color="auto" w:fill="auto"/>
          <w:vAlign w:val="center"/>
        </w:tcPr>
        <w:p w14:paraId="5F8CC463" w14:textId="77777777" w:rsidR="00F402BB" w:rsidRPr="008E768C" w:rsidRDefault="00F402BB" w:rsidP="00F402BB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8E768C">
            <w:rPr>
              <w:rFonts w:ascii="Calibri" w:eastAsia="Arial" w:hAnsi="Calibri" w:cs="Calibri"/>
            </w:rPr>
            <w:t>Pág.</w:t>
          </w:r>
        </w:p>
      </w:tc>
      <w:tc>
        <w:tcPr>
          <w:tcW w:w="1701" w:type="dxa"/>
          <w:shd w:val="clear" w:color="auto" w:fill="auto"/>
          <w:vAlign w:val="center"/>
        </w:tcPr>
        <w:p w14:paraId="3656FB1C" w14:textId="77777777" w:rsidR="00F402BB" w:rsidRPr="008E768C" w:rsidRDefault="00F402BB" w:rsidP="00F402BB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8E768C">
            <w:rPr>
              <w:rFonts w:ascii="Calibri" w:eastAsia="Arial" w:hAnsi="Calibri" w:cs="Calibri"/>
            </w:rPr>
            <w:t xml:space="preserve">Página </w:t>
          </w:r>
          <w:r w:rsidRPr="008E768C">
            <w:rPr>
              <w:rFonts w:ascii="Calibri" w:eastAsia="Arial" w:hAnsi="Calibri" w:cs="Calibri"/>
              <w:b/>
            </w:rPr>
            <w:fldChar w:fldCharType="begin"/>
          </w:r>
          <w:r w:rsidRPr="008E768C">
            <w:rPr>
              <w:rFonts w:ascii="Calibri" w:eastAsia="Arial" w:hAnsi="Calibri" w:cs="Calibri"/>
              <w:b/>
            </w:rPr>
            <w:instrText>PAGE</w:instrText>
          </w:r>
          <w:r w:rsidRPr="008E768C">
            <w:rPr>
              <w:rFonts w:ascii="Calibri" w:eastAsia="Arial" w:hAnsi="Calibri" w:cs="Calibri"/>
              <w:b/>
            </w:rPr>
            <w:fldChar w:fldCharType="separate"/>
          </w:r>
          <w:r w:rsidRPr="008E768C">
            <w:rPr>
              <w:rFonts w:ascii="Calibri" w:eastAsia="Arial" w:hAnsi="Calibri" w:cs="Calibri"/>
              <w:b/>
              <w:noProof/>
            </w:rPr>
            <w:t>18</w:t>
          </w:r>
          <w:r w:rsidRPr="008E768C">
            <w:rPr>
              <w:rFonts w:ascii="Calibri" w:eastAsia="Arial" w:hAnsi="Calibri" w:cs="Calibri"/>
              <w:b/>
            </w:rPr>
            <w:fldChar w:fldCharType="end"/>
          </w:r>
          <w:r w:rsidRPr="008E768C">
            <w:rPr>
              <w:rFonts w:ascii="Calibri" w:eastAsia="Arial" w:hAnsi="Calibri" w:cs="Calibri"/>
            </w:rPr>
            <w:t xml:space="preserve"> de </w:t>
          </w:r>
          <w:r w:rsidRPr="008E768C">
            <w:rPr>
              <w:rFonts w:ascii="Calibri" w:eastAsia="Arial" w:hAnsi="Calibri" w:cs="Calibri"/>
              <w:b/>
            </w:rPr>
            <w:fldChar w:fldCharType="begin"/>
          </w:r>
          <w:r w:rsidRPr="008E768C">
            <w:rPr>
              <w:rFonts w:ascii="Calibri" w:eastAsia="Arial" w:hAnsi="Calibri" w:cs="Calibri"/>
              <w:b/>
            </w:rPr>
            <w:instrText>NUMPAGES</w:instrText>
          </w:r>
          <w:r w:rsidRPr="008E768C">
            <w:rPr>
              <w:rFonts w:ascii="Calibri" w:eastAsia="Arial" w:hAnsi="Calibri" w:cs="Calibri"/>
              <w:b/>
            </w:rPr>
            <w:fldChar w:fldCharType="separate"/>
          </w:r>
          <w:r w:rsidRPr="008E768C">
            <w:rPr>
              <w:rFonts w:ascii="Calibri" w:eastAsia="Arial" w:hAnsi="Calibri" w:cs="Calibri"/>
              <w:b/>
              <w:noProof/>
            </w:rPr>
            <w:t>19</w:t>
          </w:r>
          <w:r w:rsidRPr="008E768C">
            <w:rPr>
              <w:rFonts w:ascii="Calibri" w:eastAsia="Arial" w:hAnsi="Calibri" w:cs="Calibri"/>
              <w:b/>
            </w:rPr>
            <w:fldChar w:fldCharType="end"/>
          </w:r>
        </w:p>
      </w:tc>
    </w:tr>
  </w:tbl>
  <w:p w14:paraId="79AB6DDB" w14:textId="77777777" w:rsidR="00F402BB" w:rsidRDefault="00F402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9pt;height:96pt" o:bullet="t">
        <v:imagedata r:id="rId1" o:title="VIÑETA2"/>
      </v:shape>
    </w:pict>
  </w:numPicBullet>
  <w:abstractNum w:abstractNumId="0" w15:restartNumberingAfterBreak="0">
    <w:nsid w:val="109A1F57"/>
    <w:multiLevelType w:val="hybridMultilevel"/>
    <w:tmpl w:val="7B4C78CE"/>
    <w:lvl w:ilvl="0" w:tplc="0F28E5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484D"/>
    <w:multiLevelType w:val="hybridMultilevel"/>
    <w:tmpl w:val="A33EEC0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31EFC"/>
    <w:multiLevelType w:val="hybridMultilevel"/>
    <w:tmpl w:val="F4CE0274"/>
    <w:lvl w:ilvl="0" w:tplc="A16AD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2C9D"/>
    <w:multiLevelType w:val="hybridMultilevel"/>
    <w:tmpl w:val="6FD006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3065"/>
    <w:multiLevelType w:val="hybridMultilevel"/>
    <w:tmpl w:val="07EC221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3655F"/>
    <w:multiLevelType w:val="hybridMultilevel"/>
    <w:tmpl w:val="5C2C93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46E41"/>
    <w:multiLevelType w:val="hybridMultilevel"/>
    <w:tmpl w:val="2460BE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514D8"/>
    <w:multiLevelType w:val="hybridMultilevel"/>
    <w:tmpl w:val="A1EC73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1551A"/>
    <w:multiLevelType w:val="hybridMultilevel"/>
    <w:tmpl w:val="874A9FF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64F0F"/>
    <w:multiLevelType w:val="hybridMultilevel"/>
    <w:tmpl w:val="96C6CB88"/>
    <w:lvl w:ilvl="0" w:tplc="8ACE60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3B"/>
    <w:rsid w:val="00011516"/>
    <w:rsid w:val="0001409E"/>
    <w:rsid w:val="00014EDA"/>
    <w:rsid w:val="0005533E"/>
    <w:rsid w:val="00084094"/>
    <w:rsid w:val="000B4BA8"/>
    <w:rsid w:val="00123C16"/>
    <w:rsid w:val="0014791F"/>
    <w:rsid w:val="00284776"/>
    <w:rsid w:val="00291800"/>
    <w:rsid w:val="002B4BF5"/>
    <w:rsid w:val="002D2618"/>
    <w:rsid w:val="002E564F"/>
    <w:rsid w:val="002E6E88"/>
    <w:rsid w:val="003B378B"/>
    <w:rsid w:val="003D1AE3"/>
    <w:rsid w:val="003E2896"/>
    <w:rsid w:val="003F486C"/>
    <w:rsid w:val="003F4E63"/>
    <w:rsid w:val="00446DCE"/>
    <w:rsid w:val="00475255"/>
    <w:rsid w:val="004767D5"/>
    <w:rsid w:val="004D482E"/>
    <w:rsid w:val="00515653"/>
    <w:rsid w:val="005413B0"/>
    <w:rsid w:val="0056288E"/>
    <w:rsid w:val="00582546"/>
    <w:rsid w:val="005A724B"/>
    <w:rsid w:val="005D2C74"/>
    <w:rsid w:val="006170D2"/>
    <w:rsid w:val="006667C2"/>
    <w:rsid w:val="006B2FC5"/>
    <w:rsid w:val="006F10EE"/>
    <w:rsid w:val="006F3490"/>
    <w:rsid w:val="007347A6"/>
    <w:rsid w:val="00764891"/>
    <w:rsid w:val="007B5F6F"/>
    <w:rsid w:val="008121E7"/>
    <w:rsid w:val="0083497A"/>
    <w:rsid w:val="0083560F"/>
    <w:rsid w:val="0089584F"/>
    <w:rsid w:val="008C6614"/>
    <w:rsid w:val="0090599D"/>
    <w:rsid w:val="009064A3"/>
    <w:rsid w:val="00922A31"/>
    <w:rsid w:val="009B7BEC"/>
    <w:rsid w:val="00A166EA"/>
    <w:rsid w:val="00A6414A"/>
    <w:rsid w:val="00A738AE"/>
    <w:rsid w:val="00AA6943"/>
    <w:rsid w:val="00AB2FAA"/>
    <w:rsid w:val="00AD5750"/>
    <w:rsid w:val="00AD6B67"/>
    <w:rsid w:val="00B24F38"/>
    <w:rsid w:val="00B579F4"/>
    <w:rsid w:val="00B9653B"/>
    <w:rsid w:val="00BB1175"/>
    <w:rsid w:val="00BB2F64"/>
    <w:rsid w:val="00BC5F6C"/>
    <w:rsid w:val="00BC7C15"/>
    <w:rsid w:val="00D83B5C"/>
    <w:rsid w:val="00DE4D18"/>
    <w:rsid w:val="00E132BD"/>
    <w:rsid w:val="00EC4B9F"/>
    <w:rsid w:val="00F01DD0"/>
    <w:rsid w:val="00F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E56F5"/>
  <w15:docId w15:val="{B0CECC92-C970-4120-AC57-3721F004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50"/>
  </w:style>
  <w:style w:type="paragraph" w:styleId="Ttulo1">
    <w:name w:val="heading 1"/>
    <w:basedOn w:val="Normal"/>
    <w:next w:val="Normal"/>
    <w:link w:val="Ttulo1Car"/>
    <w:uiPriority w:val="9"/>
    <w:qFormat/>
    <w:rsid w:val="00F402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53B"/>
  </w:style>
  <w:style w:type="paragraph" w:styleId="Piedepgina">
    <w:name w:val="footer"/>
    <w:basedOn w:val="Normal"/>
    <w:link w:val="PiedepginaCar"/>
    <w:uiPriority w:val="99"/>
    <w:unhideWhenUsed/>
    <w:rsid w:val="00B96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53B"/>
  </w:style>
  <w:style w:type="paragraph" w:styleId="Textodeglobo">
    <w:name w:val="Balloon Text"/>
    <w:basedOn w:val="Normal"/>
    <w:link w:val="TextodegloboCar"/>
    <w:uiPriority w:val="99"/>
    <w:semiHidden/>
    <w:unhideWhenUsed/>
    <w:rsid w:val="00B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53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B2FC5"/>
    <w:pPr>
      <w:spacing w:after="0" w:line="240" w:lineRule="auto"/>
    </w:pPr>
  </w:style>
  <w:style w:type="paragraph" w:customStyle="1" w:styleId="Default">
    <w:name w:val="Default"/>
    <w:rsid w:val="006B2F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B2F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F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402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F402BB"/>
    <w:p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E132BD"/>
    <w:pPr>
      <w:tabs>
        <w:tab w:val="left" w:pos="440"/>
        <w:tab w:val="right" w:leader="dot" w:pos="8828"/>
      </w:tabs>
      <w:spacing w:after="100"/>
    </w:pPr>
    <w:rPr>
      <w:b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F402BB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40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DD97-4581-4580-A851-8E7EC4F6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1568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ghñl</dc:creator>
  <cp:lastModifiedBy>Maganny Jaramillo</cp:lastModifiedBy>
  <cp:revision>13</cp:revision>
  <dcterms:created xsi:type="dcterms:W3CDTF">2021-02-25T19:50:00Z</dcterms:created>
  <dcterms:modified xsi:type="dcterms:W3CDTF">2021-08-17T17:24:00Z</dcterms:modified>
</cp:coreProperties>
</file>