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0C36D" w14:textId="77777777" w:rsidR="00757DD3" w:rsidRDefault="00757DD3" w:rsidP="00757DD3">
      <w:pPr>
        <w:pStyle w:val="Sinespaciado"/>
        <w:spacing w:line="276" w:lineRule="auto"/>
        <w:jc w:val="center"/>
        <w:rPr>
          <w:b/>
          <w:bCs/>
          <w:sz w:val="48"/>
          <w:szCs w:val="48"/>
        </w:rPr>
      </w:pPr>
    </w:p>
    <w:p w14:paraId="21DF5A78" w14:textId="77777777" w:rsidR="00757DD3" w:rsidRDefault="00757DD3" w:rsidP="00A35AC2">
      <w:pPr>
        <w:pStyle w:val="Sinespaciado"/>
        <w:spacing w:line="276" w:lineRule="auto"/>
        <w:jc w:val="right"/>
        <w:rPr>
          <w:b/>
          <w:bCs/>
          <w:sz w:val="48"/>
          <w:szCs w:val="48"/>
        </w:rPr>
      </w:pPr>
      <w:bookmarkStart w:id="0" w:name="_GoBack"/>
      <w:bookmarkEnd w:id="0"/>
    </w:p>
    <w:p w14:paraId="315FE21B" w14:textId="1245FBF3" w:rsidR="0005533E" w:rsidRPr="00757DD3" w:rsidRDefault="00757DD3" w:rsidP="00757DD3">
      <w:pPr>
        <w:pStyle w:val="Sinespaciado"/>
        <w:spacing w:line="276" w:lineRule="auto"/>
        <w:jc w:val="center"/>
        <w:rPr>
          <w:b/>
          <w:bCs/>
          <w:sz w:val="48"/>
          <w:szCs w:val="48"/>
        </w:rPr>
      </w:pPr>
      <w:r w:rsidRPr="00757DD3">
        <w:rPr>
          <w:b/>
          <w:bCs/>
          <w:sz w:val="48"/>
          <w:szCs w:val="48"/>
        </w:rPr>
        <w:t>PROCEDIMIENTO DE RECEPCION, ALMACENAMIENTO Y CONSERVACION DEL SERVICIO FARMACÉUTICO</w:t>
      </w:r>
    </w:p>
    <w:p w14:paraId="4671FEC0" w14:textId="109E621F" w:rsidR="004A2374" w:rsidRDefault="004A2374" w:rsidP="00757DD3">
      <w:pPr>
        <w:pStyle w:val="Sinespaciado"/>
        <w:spacing w:line="276" w:lineRule="auto"/>
        <w:jc w:val="center"/>
        <w:rPr>
          <w:b/>
          <w:bCs/>
          <w:sz w:val="48"/>
          <w:szCs w:val="48"/>
        </w:rPr>
      </w:pPr>
    </w:p>
    <w:p w14:paraId="2726FF67" w14:textId="5F211A63" w:rsidR="00757DD3" w:rsidRDefault="00757DD3" w:rsidP="00757DD3">
      <w:pPr>
        <w:pStyle w:val="Sinespaciado"/>
        <w:spacing w:line="276" w:lineRule="auto"/>
        <w:jc w:val="center"/>
        <w:rPr>
          <w:b/>
          <w:bCs/>
          <w:sz w:val="48"/>
          <w:szCs w:val="48"/>
        </w:rPr>
      </w:pPr>
    </w:p>
    <w:p w14:paraId="13FE2674" w14:textId="15D24133" w:rsidR="007D6402" w:rsidRDefault="007D6402" w:rsidP="00757DD3">
      <w:pPr>
        <w:pStyle w:val="Sinespaciado"/>
        <w:spacing w:line="276" w:lineRule="auto"/>
        <w:jc w:val="center"/>
        <w:rPr>
          <w:b/>
          <w:bCs/>
          <w:sz w:val="48"/>
          <w:szCs w:val="48"/>
        </w:rPr>
      </w:pPr>
    </w:p>
    <w:p w14:paraId="3E1BF2C1" w14:textId="513CBCEA" w:rsidR="007D6402" w:rsidRDefault="007D6402" w:rsidP="00757DD3">
      <w:pPr>
        <w:pStyle w:val="Sinespaciado"/>
        <w:spacing w:line="276" w:lineRule="auto"/>
        <w:jc w:val="center"/>
        <w:rPr>
          <w:b/>
          <w:bCs/>
          <w:sz w:val="48"/>
          <w:szCs w:val="48"/>
        </w:rPr>
      </w:pPr>
    </w:p>
    <w:p w14:paraId="22283EF1" w14:textId="7D036689" w:rsidR="007D6402" w:rsidRDefault="007D6402" w:rsidP="00757DD3">
      <w:pPr>
        <w:pStyle w:val="Sinespaciado"/>
        <w:spacing w:line="276" w:lineRule="auto"/>
        <w:jc w:val="center"/>
        <w:rPr>
          <w:b/>
          <w:bCs/>
          <w:sz w:val="48"/>
          <w:szCs w:val="48"/>
        </w:rPr>
      </w:pPr>
    </w:p>
    <w:p w14:paraId="06817E73" w14:textId="77777777" w:rsidR="007D6402" w:rsidRDefault="007D6402" w:rsidP="00757DD3">
      <w:pPr>
        <w:pStyle w:val="Sinespaciado"/>
        <w:spacing w:line="276" w:lineRule="auto"/>
        <w:jc w:val="center"/>
        <w:rPr>
          <w:b/>
          <w:bCs/>
          <w:sz w:val="48"/>
          <w:szCs w:val="48"/>
        </w:rPr>
      </w:pPr>
    </w:p>
    <w:p w14:paraId="6D1D93CA" w14:textId="22BB9390" w:rsidR="00757DD3" w:rsidRDefault="00757DD3" w:rsidP="00757DD3">
      <w:pPr>
        <w:pStyle w:val="Sinespaciado"/>
        <w:spacing w:line="276" w:lineRule="auto"/>
        <w:jc w:val="center"/>
        <w:rPr>
          <w:b/>
          <w:bCs/>
          <w:sz w:val="48"/>
          <w:szCs w:val="48"/>
        </w:rPr>
      </w:pPr>
    </w:p>
    <w:p w14:paraId="1118B370" w14:textId="77777777" w:rsidR="00757DD3" w:rsidRPr="00757DD3" w:rsidRDefault="00757DD3" w:rsidP="00757DD3">
      <w:pPr>
        <w:pStyle w:val="Sinespaciado"/>
        <w:spacing w:line="276" w:lineRule="auto"/>
        <w:jc w:val="center"/>
        <w:rPr>
          <w:b/>
          <w:bCs/>
          <w:sz w:val="48"/>
          <w:szCs w:val="48"/>
        </w:rPr>
      </w:pPr>
    </w:p>
    <w:p w14:paraId="5B5973CC" w14:textId="11BC4B4E" w:rsidR="00757DD3" w:rsidRPr="00757DD3" w:rsidRDefault="00757DD3" w:rsidP="00757DD3">
      <w:pPr>
        <w:pStyle w:val="Sinespaciado"/>
        <w:spacing w:line="276" w:lineRule="auto"/>
        <w:jc w:val="center"/>
        <w:rPr>
          <w:b/>
          <w:bCs/>
          <w:sz w:val="48"/>
          <w:szCs w:val="48"/>
        </w:rPr>
      </w:pPr>
    </w:p>
    <w:p w14:paraId="2FB42535" w14:textId="77777777" w:rsidR="007D6402" w:rsidRPr="00526A49" w:rsidRDefault="007D6402" w:rsidP="007D6402">
      <w:pPr>
        <w:pStyle w:val="Sinespaciado"/>
        <w:spacing w:line="276" w:lineRule="auto"/>
        <w:jc w:val="center"/>
        <w:rPr>
          <w:rFonts w:cstheme="minorHAnsi"/>
          <w:b/>
          <w:bCs/>
          <w:sz w:val="48"/>
          <w:szCs w:val="48"/>
        </w:rPr>
      </w:pPr>
      <w:bookmarkStart w:id="1" w:name="_Hlk80132676"/>
      <w:r w:rsidRPr="00526A49">
        <w:rPr>
          <w:rFonts w:eastAsia="Arial" w:cstheme="minorHAnsi"/>
          <w:b/>
          <w:bCs/>
          <w:sz w:val="48"/>
          <w:szCs w:val="48"/>
          <w:lang w:val="es-ES"/>
        </w:rPr>
        <w:t>Soledad, Atlántico</w:t>
      </w:r>
    </w:p>
    <w:bookmarkEnd w:id="1"/>
    <w:p w14:paraId="7FA19BEA" w14:textId="5F23FD66" w:rsidR="00757DD3" w:rsidRDefault="00757DD3" w:rsidP="00757DD3">
      <w:pPr>
        <w:rPr>
          <w:sz w:val="24"/>
          <w:szCs w:val="24"/>
        </w:rPr>
      </w:pPr>
      <w:r>
        <w:rPr>
          <w:sz w:val="24"/>
          <w:szCs w:val="24"/>
        </w:rPr>
        <w:br w:type="page"/>
      </w:r>
    </w:p>
    <w:sdt>
      <w:sdtPr>
        <w:rPr>
          <w:rFonts w:asciiTheme="minorHAnsi" w:eastAsiaTheme="minorHAnsi" w:hAnsiTheme="minorHAnsi" w:cstheme="minorBidi"/>
          <w:color w:val="auto"/>
          <w:sz w:val="22"/>
          <w:szCs w:val="22"/>
          <w:lang w:val="es-ES" w:eastAsia="en-US"/>
        </w:rPr>
        <w:id w:val="-1643649382"/>
        <w:docPartObj>
          <w:docPartGallery w:val="Table of Contents"/>
          <w:docPartUnique/>
        </w:docPartObj>
      </w:sdtPr>
      <w:sdtEndPr>
        <w:rPr>
          <w:b/>
          <w:bCs/>
        </w:rPr>
      </w:sdtEndPr>
      <w:sdtContent>
        <w:p w14:paraId="21A64DBF" w14:textId="0F3A6A15" w:rsidR="00757DD3" w:rsidRPr="00757DD3" w:rsidRDefault="00757DD3">
          <w:pPr>
            <w:pStyle w:val="TtuloTDC"/>
            <w:rPr>
              <w:rFonts w:asciiTheme="minorHAnsi" w:hAnsiTheme="minorHAnsi" w:cstheme="minorHAnsi"/>
              <w:b/>
              <w:bCs/>
              <w:color w:val="auto"/>
            </w:rPr>
          </w:pPr>
          <w:r w:rsidRPr="00757DD3">
            <w:rPr>
              <w:rFonts w:asciiTheme="minorHAnsi" w:hAnsiTheme="minorHAnsi" w:cstheme="minorHAnsi"/>
              <w:b/>
              <w:bCs/>
              <w:color w:val="auto"/>
              <w:lang w:val="es-ES"/>
            </w:rPr>
            <w:t>Tabla de contenido</w:t>
          </w:r>
        </w:p>
        <w:p w14:paraId="5C1F9291" w14:textId="66931720" w:rsidR="00757DD3" w:rsidRPr="00757DD3" w:rsidRDefault="00757DD3">
          <w:pPr>
            <w:pStyle w:val="TDC1"/>
            <w:tabs>
              <w:tab w:val="left" w:pos="440"/>
              <w:tab w:val="right" w:leader="dot" w:pos="8828"/>
            </w:tabs>
            <w:rPr>
              <w:rFonts w:cstheme="minorHAnsi"/>
              <w:noProof/>
            </w:rPr>
          </w:pPr>
          <w:r w:rsidRPr="00757DD3">
            <w:rPr>
              <w:rFonts w:cstheme="minorHAnsi"/>
            </w:rPr>
            <w:fldChar w:fldCharType="begin"/>
          </w:r>
          <w:r w:rsidRPr="00757DD3">
            <w:rPr>
              <w:rFonts w:cstheme="minorHAnsi"/>
            </w:rPr>
            <w:instrText xml:space="preserve"> TOC \o "1-3" \h \z \u </w:instrText>
          </w:r>
          <w:r w:rsidRPr="00757DD3">
            <w:rPr>
              <w:rFonts w:cstheme="minorHAnsi"/>
            </w:rPr>
            <w:fldChar w:fldCharType="separate"/>
          </w:r>
          <w:hyperlink w:anchor="_Toc77971063" w:history="1">
            <w:r w:rsidRPr="00757DD3">
              <w:rPr>
                <w:rStyle w:val="Hipervnculo"/>
                <w:rFonts w:cstheme="minorHAnsi"/>
                <w:noProof/>
                <w:color w:val="auto"/>
              </w:rPr>
              <w:t>1.</w:t>
            </w:r>
            <w:r w:rsidRPr="00757DD3">
              <w:rPr>
                <w:rFonts w:cstheme="minorHAnsi"/>
                <w:noProof/>
              </w:rPr>
              <w:tab/>
            </w:r>
            <w:r w:rsidRPr="00757DD3">
              <w:rPr>
                <w:rStyle w:val="Hipervnculo"/>
                <w:rFonts w:cstheme="minorHAnsi"/>
                <w:noProof/>
                <w:color w:val="auto"/>
              </w:rPr>
              <w:t>OBJETIVO</w:t>
            </w:r>
            <w:r w:rsidRPr="00757DD3">
              <w:rPr>
                <w:rFonts w:cstheme="minorHAnsi"/>
                <w:noProof/>
                <w:webHidden/>
              </w:rPr>
              <w:tab/>
            </w:r>
            <w:r w:rsidRPr="00757DD3">
              <w:rPr>
                <w:rFonts w:cstheme="minorHAnsi"/>
                <w:noProof/>
                <w:webHidden/>
              </w:rPr>
              <w:fldChar w:fldCharType="begin"/>
            </w:r>
            <w:r w:rsidRPr="00757DD3">
              <w:rPr>
                <w:rFonts w:cstheme="minorHAnsi"/>
                <w:noProof/>
                <w:webHidden/>
              </w:rPr>
              <w:instrText xml:space="preserve"> PAGEREF _Toc77971063 \h </w:instrText>
            </w:r>
            <w:r w:rsidRPr="00757DD3">
              <w:rPr>
                <w:rFonts w:cstheme="minorHAnsi"/>
                <w:noProof/>
                <w:webHidden/>
              </w:rPr>
            </w:r>
            <w:r w:rsidRPr="00757DD3">
              <w:rPr>
                <w:rFonts w:cstheme="minorHAnsi"/>
                <w:noProof/>
                <w:webHidden/>
              </w:rPr>
              <w:fldChar w:fldCharType="separate"/>
            </w:r>
            <w:r w:rsidRPr="00757DD3">
              <w:rPr>
                <w:rFonts w:cstheme="minorHAnsi"/>
                <w:noProof/>
                <w:webHidden/>
              </w:rPr>
              <w:t>3</w:t>
            </w:r>
            <w:r w:rsidRPr="00757DD3">
              <w:rPr>
                <w:rFonts w:cstheme="minorHAnsi"/>
                <w:noProof/>
                <w:webHidden/>
              </w:rPr>
              <w:fldChar w:fldCharType="end"/>
            </w:r>
          </w:hyperlink>
        </w:p>
        <w:p w14:paraId="4246AAE1" w14:textId="431BEB92" w:rsidR="00757DD3" w:rsidRPr="00757DD3" w:rsidRDefault="00A35AC2">
          <w:pPr>
            <w:pStyle w:val="TDC1"/>
            <w:tabs>
              <w:tab w:val="left" w:pos="440"/>
              <w:tab w:val="right" w:leader="dot" w:pos="8828"/>
            </w:tabs>
            <w:rPr>
              <w:rFonts w:cstheme="minorHAnsi"/>
              <w:noProof/>
            </w:rPr>
          </w:pPr>
          <w:hyperlink w:anchor="_Toc77971064" w:history="1">
            <w:r w:rsidR="00757DD3" w:rsidRPr="00757DD3">
              <w:rPr>
                <w:rStyle w:val="Hipervnculo"/>
                <w:rFonts w:cstheme="minorHAnsi"/>
                <w:noProof/>
                <w:color w:val="auto"/>
              </w:rPr>
              <w:t>2.</w:t>
            </w:r>
            <w:r w:rsidR="00757DD3" w:rsidRPr="00757DD3">
              <w:rPr>
                <w:rFonts w:cstheme="minorHAnsi"/>
                <w:noProof/>
              </w:rPr>
              <w:tab/>
            </w:r>
            <w:r w:rsidR="00757DD3" w:rsidRPr="00757DD3">
              <w:rPr>
                <w:rStyle w:val="Hipervnculo"/>
                <w:rFonts w:cstheme="minorHAnsi"/>
                <w:noProof/>
                <w:color w:val="auto"/>
              </w:rPr>
              <w:t>ALCANCE</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_Toc77971064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3</w:t>
            </w:r>
            <w:r w:rsidR="00757DD3" w:rsidRPr="00757DD3">
              <w:rPr>
                <w:rFonts w:cstheme="minorHAnsi"/>
                <w:noProof/>
                <w:webHidden/>
              </w:rPr>
              <w:fldChar w:fldCharType="end"/>
            </w:r>
          </w:hyperlink>
        </w:p>
        <w:p w14:paraId="2C164A4A" w14:textId="45B52F78" w:rsidR="00757DD3" w:rsidRPr="00757DD3" w:rsidRDefault="00A35AC2">
          <w:pPr>
            <w:pStyle w:val="TDC1"/>
            <w:tabs>
              <w:tab w:val="left" w:pos="440"/>
              <w:tab w:val="right" w:leader="dot" w:pos="8828"/>
            </w:tabs>
            <w:rPr>
              <w:rFonts w:cstheme="minorHAnsi"/>
              <w:noProof/>
            </w:rPr>
          </w:pPr>
          <w:hyperlink w:anchor="_Toc77971065" w:history="1">
            <w:r w:rsidR="00757DD3" w:rsidRPr="00757DD3">
              <w:rPr>
                <w:rStyle w:val="Hipervnculo"/>
                <w:rFonts w:cstheme="minorHAnsi"/>
                <w:noProof/>
                <w:color w:val="auto"/>
              </w:rPr>
              <w:t>3.</w:t>
            </w:r>
            <w:r w:rsidR="00757DD3" w:rsidRPr="00757DD3">
              <w:rPr>
                <w:rFonts w:cstheme="minorHAnsi"/>
                <w:noProof/>
              </w:rPr>
              <w:tab/>
            </w:r>
            <w:r w:rsidR="00757DD3" w:rsidRPr="00757DD3">
              <w:rPr>
                <w:rStyle w:val="Hipervnculo"/>
                <w:rFonts w:cstheme="minorHAnsi"/>
                <w:noProof/>
                <w:color w:val="auto"/>
              </w:rPr>
              <w:t>DEFINICIONES</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_Toc77971065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3</w:t>
            </w:r>
            <w:r w:rsidR="00757DD3" w:rsidRPr="00757DD3">
              <w:rPr>
                <w:rFonts w:cstheme="minorHAnsi"/>
                <w:noProof/>
                <w:webHidden/>
              </w:rPr>
              <w:fldChar w:fldCharType="end"/>
            </w:r>
          </w:hyperlink>
        </w:p>
        <w:p w14:paraId="6E2CB679" w14:textId="420AB2D6" w:rsidR="00757DD3" w:rsidRPr="00757DD3" w:rsidRDefault="00A35AC2">
          <w:pPr>
            <w:pStyle w:val="TDC1"/>
            <w:tabs>
              <w:tab w:val="left" w:pos="440"/>
              <w:tab w:val="right" w:leader="dot" w:pos="8828"/>
            </w:tabs>
            <w:rPr>
              <w:rFonts w:cstheme="minorHAnsi"/>
              <w:noProof/>
            </w:rPr>
          </w:pPr>
          <w:hyperlink w:anchor="_Toc77971066" w:history="1">
            <w:r w:rsidR="00757DD3" w:rsidRPr="00757DD3">
              <w:rPr>
                <w:rStyle w:val="Hipervnculo"/>
                <w:rFonts w:cstheme="minorHAnsi"/>
                <w:noProof/>
                <w:color w:val="auto"/>
              </w:rPr>
              <w:t>4.</w:t>
            </w:r>
            <w:r w:rsidR="00757DD3" w:rsidRPr="00757DD3">
              <w:rPr>
                <w:rFonts w:cstheme="minorHAnsi"/>
                <w:noProof/>
              </w:rPr>
              <w:tab/>
            </w:r>
            <w:r w:rsidR="00757DD3" w:rsidRPr="00757DD3">
              <w:rPr>
                <w:rStyle w:val="Hipervnculo"/>
                <w:rFonts w:cstheme="minorHAnsi"/>
                <w:noProof/>
                <w:color w:val="auto"/>
              </w:rPr>
              <w:t>RESPONSABLES</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_Toc77971066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5</w:t>
            </w:r>
            <w:r w:rsidR="00757DD3" w:rsidRPr="00757DD3">
              <w:rPr>
                <w:rFonts w:cstheme="minorHAnsi"/>
                <w:noProof/>
                <w:webHidden/>
              </w:rPr>
              <w:fldChar w:fldCharType="end"/>
            </w:r>
          </w:hyperlink>
        </w:p>
        <w:p w14:paraId="446125A3" w14:textId="24A7B8D8" w:rsidR="00757DD3" w:rsidRPr="00757DD3" w:rsidRDefault="00A35AC2">
          <w:pPr>
            <w:pStyle w:val="TDC1"/>
            <w:tabs>
              <w:tab w:val="left" w:pos="440"/>
              <w:tab w:val="right" w:leader="dot" w:pos="8828"/>
            </w:tabs>
            <w:rPr>
              <w:rFonts w:cstheme="minorHAnsi"/>
              <w:noProof/>
            </w:rPr>
          </w:pPr>
          <w:hyperlink w:anchor="_Toc77971067" w:history="1">
            <w:r w:rsidR="00757DD3" w:rsidRPr="00757DD3">
              <w:rPr>
                <w:rStyle w:val="Hipervnculo"/>
                <w:rFonts w:cstheme="minorHAnsi"/>
                <w:noProof/>
                <w:color w:val="auto"/>
              </w:rPr>
              <w:t>5.</w:t>
            </w:r>
            <w:r w:rsidR="00757DD3" w:rsidRPr="00757DD3">
              <w:rPr>
                <w:rFonts w:cstheme="minorHAnsi"/>
                <w:noProof/>
              </w:rPr>
              <w:tab/>
            </w:r>
            <w:r w:rsidR="00757DD3" w:rsidRPr="00757DD3">
              <w:rPr>
                <w:rStyle w:val="Hipervnculo"/>
                <w:rFonts w:cstheme="minorHAnsi"/>
                <w:noProof/>
                <w:color w:val="auto"/>
              </w:rPr>
              <w:t>CONDICIONES GENERALES</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_Toc77971067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6</w:t>
            </w:r>
            <w:r w:rsidR="00757DD3" w:rsidRPr="00757DD3">
              <w:rPr>
                <w:rFonts w:cstheme="minorHAnsi"/>
                <w:noProof/>
                <w:webHidden/>
              </w:rPr>
              <w:fldChar w:fldCharType="end"/>
            </w:r>
          </w:hyperlink>
        </w:p>
        <w:p w14:paraId="5DEDA46C" w14:textId="74CFED8F" w:rsidR="00757DD3" w:rsidRPr="00757DD3" w:rsidRDefault="00A35AC2">
          <w:pPr>
            <w:pStyle w:val="TDC2"/>
            <w:tabs>
              <w:tab w:val="left" w:pos="880"/>
              <w:tab w:val="right" w:leader="dot" w:pos="8828"/>
            </w:tabs>
            <w:rPr>
              <w:rFonts w:cstheme="minorHAnsi"/>
              <w:noProof/>
            </w:rPr>
          </w:pPr>
          <w:hyperlink w:anchor="_Toc77971068" w:history="1">
            <w:r w:rsidR="00757DD3" w:rsidRPr="00757DD3">
              <w:rPr>
                <w:rStyle w:val="Hipervnculo"/>
                <w:rFonts w:cstheme="minorHAnsi"/>
                <w:noProof/>
                <w:color w:val="auto"/>
              </w:rPr>
              <w:t>5.1.</w:t>
            </w:r>
            <w:r w:rsidR="00757DD3" w:rsidRPr="00757DD3">
              <w:rPr>
                <w:rFonts w:cstheme="minorHAnsi"/>
                <w:noProof/>
              </w:rPr>
              <w:tab/>
            </w:r>
            <w:r w:rsidR="00757DD3" w:rsidRPr="00757DD3">
              <w:rPr>
                <w:rStyle w:val="Hipervnculo"/>
                <w:rFonts w:cstheme="minorHAnsi"/>
                <w:noProof/>
                <w:color w:val="auto"/>
              </w:rPr>
              <w:t>RECEPCIÓN</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_Toc77971068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6</w:t>
            </w:r>
            <w:r w:rsidR="00757DD3" w:rsidRPr="00757DD3">
              <w:rPr>
                <w:rFonts w:cstheme="minorHAnsi"/>
                <w:noProof/>
                <w:webHidden/>
              </w:rPr>
              <w:fldChar w:fldCharType="end"/>
            </w:r>
          </w:hyperlink>
        </w:p>
        <w:p w14:paraId="00C9A4A5" w14:textId="7906A2D2" w:rsidR="00757DD3" w:rsidRPr="00757DD3" w:rsidRDefault="00A35AC2">
          <w:pPr>
            <w:pStyle w:val="TDC2"/>
            <w:tabs>
              <w:tab w:val="left" w:pos="880"/>
              <w:tab w:val="right" w:leader="dot" w:pos="8828"/>
            </w:tabs>
            <w:rPr>
              <w:rFonts w:cstheme="minorHAnsi"/>
              <w:noProof/>
            </w:rPr>
          </w:pPr>
          <w:hyperlink w:anchor="_Toc77971069" w:history="1">
            <w:r w:rsidR="00757DD3" w:rsidRPr="00757DD3">
              <w:rPr>
                <w:rStyle w:val="Hipervnculo"/>
                <w:rFonts w:cstheme="minorHAnsi"/>
                <w:noProof/>
                <w:color w:val="auto"/>
              </w:rPr>
              <w:t>5.2.</w:t>
            </w:r>
            <w:r w:rsidR="00757DD3" w:rsidRPr="00757DD3">
              <w:rPr>
                <w:rFonts w:cstheme="minorHAnsi"/>
                <w:noProof/>
              </w:rPr>
              <w:tab/>
            </w:r>
            <w:r w:rsidR="00757DD3" w:rsidRPr="00757DD3">
              <w:rPr>
                <w:rStyle w:val="Hipervnculo"/>
                <w:rFonts w:cstheme="minorHAnsi"/>
                <w:noProof/>
                <w:color w:val="auto"/>
              </w:rPr>
              <w:t>ALMACENAMIENTO</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_Toc77971069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6</w:t>
            </w:r>
            <w:r w:rsidR="00757DD3" w:rsidRPr="00757DD3">
              <w:rPr>
                <w:rFonts w:cstheme="minorHAnsi"/>
                <w:noProof/>
                <w:webHidden/>
              </w:rPr>
              <w:fldChar w:fldCharType="end"/>
            </w:r>
          </w:hyperlink>
        </w:p>
        <w:p w14:paraId="52BE0683" w14:textId="7AF1567F" w:rsidR="00757DD3" w:rsidRPr="00757DD3" w:rsidRDefault="00A35AC2">
          <w:pPr>
            <w:pStyle w:val="TDC1"/>
            <w:tabs>
              <w:tab w:val="left" w:pos="440"/>
              <w:tab w:val="right" w:leader="dot" w:pos="8828"/>
            </w:tabs>
            <w:rPr>
              <w:rFonts w:cstheme="minorHAnsi"/>
              <w:noProof/>
            </w:rPr>
          </w:pPr>
          <w:hyperlink w:anchor="_Toc77971070" w:history="1">
            <w:r w:rsidR="00757DD3" w:rsidRPr="00757DD3">
              <w:rPr>
                <w:rStyle w:val="Hipervnculo"/>
                <w:rFonts w:cstheme="minorHAnsi"/>
                <w:noProof/>
                <w:color w:val="auto"/>
              </w:rPr>
              <w:t>6.</w:t>
            </w:r>
            <w:r w:rsidR="00757DD3" w:rsidRPr="00757DD3">
              <w:rPr>
                <w:rFonts w:cstheme="minorHAnsi"/>
                <w:noProof/>
              </w:rPr>
              <w:tab/>
            </w:r>
            <w:r w:rsidR="00757DD3" w:rsidRPr="00757DD3">
              <w:rPr>
                <w:rStyle w:val="Hipervnculo"/>
                <w:rFonts w:cstheme="minorHAnsi"/>
                <w:noProof/>
                <w:color w:val="auto"/>
              </w:rPr>
              <w:t>DESARROLLO</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_Toc77971070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8</w:t>
            </w:r>
            <w:r w:rsidR="00757DD3" w:rsidRPr="00757DD3">
              <w:rPr>
                <w:rFonts w:cstheme="minorHAnsi"/>
                <w:noProof/>
                <w:webHidden/>
              </w:rPr>
              <w:fldChar w:fldCharType="end"/>
            </w:r>
          </w:hyperlink>
        </w:p>
        <w:p w14:paraId="5F0CAEC0" w14:textId="0D34EFF3" w:rsidR="00757DD3" w:rsidRPr="00757DD3" w:rsidRDefault="00A35AC2">
          <w:pPr>
            <w:pStyle w:val="TDC2"/>
            <w:tabs>
              <w:tab w:val="left" w:pos="880"/>
              <w:tab w:val="right" w:leader="dot" w:pos="8828"/>
            </w:tabs>
            <w:rPr>
              <w:rFonts w:cstheme="minorHAnsi"/>
              <w:noProof/>
            </w:rPr>
          </w:pPr>
          <w:hyperlink w:anchor="_Toc77971071" w:history="1">
            <w:r w:rsidR="00757DD3" w:rsidRPr="00757DD3">
              <w:rPr>
                <w:rStyle w:val="Hipervnculo"/>
                <w:rFonts w:cstheme="minorHAnsi"/>
                <w:noProof/>
                <w:color w:val="auto"/>
              </w:rPr>
              <w:t>6.1.</w:t>
            </w:r>
            <w:r w:rsidR="00757DD3" w:rsidRPr="00757DD3">
              <w:rPr>
                <w:rFonts w:cstheme="minorHAnsi"/>
                <w:noProof/>
              </w:rPr>
              <w:tab/>
            </w:r>
            <w:r w:rsidR="00757DD3" w:rsidRPr="00757DD3">
              <w:rPr>
                <w:rStyle w:val="Hipervnculo"/>
                <w:rFonts w:cstheme="minorHAnsi"/>
                <w:noProof/>
                <w:color w:val="auto"/>
              </w:rPr>
              <w:t>RECEPCIÓN, ALMACENAMIENTO Y CONSERVACIÓN DEL SERVICIO FARMACÉUTICO CENTRAL</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_Toc77971071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8</w:t>
            </w:r>
            <w:r w:rsidR="00757DD3" w:rsidRPr="00757DD3">
              <w:rPr>
                <w:rFonts w:cstheme="minorHAnsi"/>
                <w:noProof/>
                <w:webHidden/>
              </w:rPr>
              <w:fldChar w:fldCharType="end"/>
            </w:r>
          </w:hyperlink>
        </w:p>
        <w:p w14:paraId="0498D4EB" w14:textId="18F3F4EF" w:rsidR="00757DD3" w:rsidRPr="00757DD3" w:rsidRDefault="00A35AC2">
          <w:pPr>
            <w:pStyle w:val="TDC2"/>
            <w:tabs>
              <w:tab w:val="left" w:pos="880"/>
              <w:tab w:val="right" w:leader="dot" w:pos="8828"/>
            </w:tabs>
            <w:rPr>
              <w:rFonts w:cstheme="minorHAnsi"/>
              <w:noProof/>
            </w:rPr>
          </w:pPr>
          <w:hyperlink w:anchor="_Toc77971072" w:history="1">
            <w:r w:rsidR="00757DD3" w:rsidRPr="00757DD3">
              <w:rPr>
                <w:rStyle w:val="Hipervnculo"/>
                <w:rFonts w:cstheme="minorHAnsi"/>
                <w:noProof/>
                <w:color w:val="auto"/>
              </w:rPr>
              <w:t>6.2</w:t>
            </w:r>
            <w:r w:rsidR="00757DD3" w:rsidRPr="00757DD3">
              <w:rPr>
                <w:rFonts w:cstheme="minorHAnsi"/>
                <w:noProof/>
              </w:rPr>
              <w:tab/>
            </w:r>
            <w:r w:rsidR="00757DD3" w:rsidRPr="00757DD3">
              <w:rPr>
                <w:rStyle w:val="Hipervnculo"/>
                <w:rFonts w:cstheme="minorHAnsi"/>
                <w:noProof/>
                <w:color w:val="auto"/>
              </w:rPr>
              <w:t>CONTROL DE TEMPERATURA Y HÚMEDAD EN SERVICIO FARMACEUTICO CENTRAL</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_Toc77971072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10</w:t>
            </w:r>
            <w:r w:rsidR="00757DD3" w:rsidRPr="00757DD3">
              <w:rPr>
                <w:rFonts w:cstheme="minorHAnsi"/>
                <w:noProof/>
                <w:webHidden/>
              </w:rPr>
              <w:fldChar w:fldCharType="end"/>
            </w:r>
          </w:hyperlink>
        </w:p>
        <w:p w14:paraId="762CF4B0" w14:textId="55581D9A" w:rsidR="00757DD3" w:rsidRPr="00757DD3" w:rsidRDefault="00A35AC2">
          <w:pPr>
            <w:pStyle w:val="TDC2"/>
            <w:tabs>
              <w:tab w:val="left" w:pos="880"/>
              <w:tab w:val="right" w:leader="dot" w:pos="8828"/>
            </w:tabs>
            <w:rPr>
              <w:rFonts w:cstheme="minorHAnsi"/>
              <w:noProof/>
            </w:rPr>
          </w:pPr>
          <w:hyperlink w:anchor="_Toc77971073" w:history="1">
            <w:r w:rsidR="00757DD3" w:rsidRPr="00757DD3">
              <w:rPr>
                <w:rStyle w:val="Hipervnculo"/>
                <w:rFonts w:cstheme="minorHAnsi"/>
                <w:noProof/>
                <w:color w:val="auto"/>
              </w:rPr>
              <w:t>6.3</w:t>
            </w:r>
            <w:r w:rsidR="00757DD3" w:rsidRPr="00757DD3">
              <w:rPr>
                <w:rFonts w:cstheme="minorHAnsi"/>
                <w:noProof/>
              </w:rPr>
              <w:tab/>
            </w:r>
            <w:r w:rsidR="00757DD3" w:rsidRPr="00757DD3">
              <w:rPr>
                <w:rStyle w:val="Hipervnculo"/>
                <w:rFonts w:cstheme="minorHAnsi"/>
                <w:noProof/>
                <w:color w:val="auto"/>
              </w:rPr>
              <w:t>RECEPCIÓN, ALMACENAMIENTO Y CONSERVACIÓN EN SERVICIOS FARMACEUTICOS EN CENTROS DE ATENCIÓN DE URGENCIAS Y/O CENTROS SOLICITANTES DE MEDICAMENTOS.</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_Toc77971073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10</w:t>
            </w:r>
            <w:r w:rsidR="00757DD3" w:rsidRPr="00757DD3">
              <w:rPr>
                <w:rFonts w:cstheme="minorHAnsi"/>
                <w:noProof/>
                <w:webHidden/>
              </w:rPr>
              <w:fldChar w:fldCharType="end"/>
            </w:r>
          </w:hyperlink>
        </w:p>
        <w:p w14:paraId="35B4026B" w14:textId="26469D85" w:rsidR="00757DD3" w:rsidRPr="00757DD3" w:rsidRDefault="00A35AC2">
          <w:pPr>
            <w:pStyle w:val="TDC1"/>
            <w:tabs>
              <w:tab w:val="left" w:pos="440"/>
              <w:tab w:val="right" w:leader="dot" w:pos="8828"/>
            </w:tabs>
            <w:rPr>
              <w:rFonts w:cstheme="minorHAnsi"/>
              <w:noProof/>
            </w:rPr>
          </w:pPr>
          <w:hyperlink w:anchor="_Toc77971074" w:history="1">
            <w:r w:rsidR="00757DD3" w:rsidRPr="00757DD3">
              <w:rPr>
                <w:rStyle w:val="Hipervnculo"/>
                <w:rFonts w:cstheme="minorHAnsi"/>
                <w:noProof/>
                <w:color w:val="auto"/>
              </w:rPr>
              <w:t>7.</w:t>
            </w:r>
            <w:r w:rsidR="00757DD3" w:rsidRPr="00757DD3">
              <w:rPr>
                <w:rFonts w:cstheme="minorHAnsi"/>
                <w:noProof/>
              </w:rPr>
              <w:tab/>
            </w:r>
            <w:r w:rsidR="00757DD3" w:rsidRPr="00757DD3">
              <w:rPr>
                <w:rStyle w:val="Hipervnculo"/>
                <w:rFonts w:cstheme="minorHAnsi"/>
                <w:noProof/>
                <w:color w:val="auto"/>
              </w:rPr>
              <w:t>DOCUMENTOS DE REFERENCIA.</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_Toc77971074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12</w:t>
            </w:r>
            <w:r w:rsidR="00757DD3" w:rsidRPr="00757DD3">
              <w:rPr>
                <w:rFonts w:cstheme="minorHAnsi"/>
                <w:noProof/>
                <w:webHidden/>
              </w:rPr>
              <w:fldChar w:fldCharType="end"/>
            </w:r>
          </w:hyperlink>
        </w:p>
        <w:p w14:paraId="55CD8DB9" w14:textId="7875F6F5" w:rsidR="00757DD3" w:rsidRPr="00757DD3" w:rsidRDefault="00A35AC2">
          <w:pPr>
            <w:pStyle w:val="TDC1"/>
            <w:tabs>
              <w:tab w:val="right" w:leader="dot" w:pos="8828"/>
            </w:tabs>
            <w:rPr>
              <w:rFonts w:cstheme="minorHAnsi"/>
              <w:noProof/>
            </w:rPr>
          </w:pPr>
          <w:hyperlink w:anchor="_Toc77971075" w:history="1">
            <w:r w:rsidR="00757DD3" w:rsidRPr="00757DD3">
              <w:rPr>
                <w:rStyle w:val="Hipervnculo"/>
                <w:rFonts w:eastAsia="Times New Roman" w:cstheme="minorHAnsi"/>
                <w:noProof/>
                <w:color w:val="auto"/>
                <w:lang w:eastAsia="es-CO"/>
              </w:rPr>
              <w:t>8. CONTROL DE CAMBIOS</w:t>
            </w:r>
            <w:r w:rsidR="00757DD3" w:rsidRPr="00757DD3">
              <w:rPr>
                <w:rFonts w:cstheme="minorHAnsi"/>
                <w:noProof/>
                <w:webHidden/>
              </w:rPr>
              <w:tab/>
            </w:r>
            <w:r w:rsidR="00757DD3" w:rsidRPr="00757DD3">
              <w:rPr>
                <w:rFonts w:cstheme="minorHAnsi"/>
                <w:noProof/>
                <w:webHidden/>
              </w:rPr>
              <w:fldChar w:fldCharType="begin"/>
            </w:r>
            <w:r w:rsidR="00757DD3" w:rsidRPr="00757DD3">
              <w:rPr>
                <w:rFonts w:cstheme="minorHAnsi"/>
                <w:noProof/>
                <w:webHidden/>
              </w:rPr>
              <w:instrText xml:space="preserve"> PAGEREF _Toc77971075 \h </w:instrText>
            </w:r>
            <w:r w:rsidR="00757DD3" w:rsidRPr="00757DD3">
              <w:rPr>
                <w:rFonts w:cstheme="minorHAnsi"/>
                <w:noProof/>
                <w:webHidden/>
              </w:rPr>
            </w:r>
            <w:r w:rsidR="00757DD3" w:rsidRPr="00757DD3">
              <w:rPr>
                <w:rFonts w:cstheme="minorHAnsi"/>
                <w:noProof/>
                <w:webHidden/>
              </w:rPr>
              <w:fldChar w:fldCharType="separate"/>
            </w:r>
            <w:r w:rsidR="00757DD3" w:rsidRPr="00757DD3">
              <w:rPr>
                <w:rFonts w:cstheme="minorHAnsi"/>
                <w:noProof/>
                <w:webHidden/>
              </w:rPr>
              <w:t>13</w:t>
            </w:r>
            <w:r w:rsidR="00757DD3" w:rsidRPr="00757DD3">
              <w:rPr>
                <w:rFonts w:cstheme="minorHAnsi"/>
                <w:noProof/>
                <w:webHidden/>
              </w:rPr>
              <w:fldChar w:fldCharType="end"/>
            </w:r>
          </w:hyperlink>
        </w:p>
        <w:p w14:paraId="040155C2" w14:textId="608FFF1A" w:rsidR="00757DD3" w:rsidRDefault="00757DD3">
          <w:r w:rsidRPr="00757DD3">
            <w:rPr>
              <w:rFonts w:cstheme="minorHAnsi"/>
              <w:lang w:val="es-ES"/>
            </w:rPr>
            <w:fldChar w:fldCharType="end"/>
          </w:r>
        </w:p>
      </w:sdtContent>
    </w:sdt>
    <w:p w14:paraId="02BD0FA5" w14:textId="5F23FD66" w:rsidR="00757DD3" w:rsidRDefault="00757DD3" w:rsidP="00757DD3">
      <w:pPr>
        <w:pStyle w:val="Sinespaciado"/>
        <w:spacing w:line="276" w:lineRule="auto"/>
        <w:jc w:val="both"/>
        <w:rPr>
          <w:sz w:val="24"/>
          <w:szCs w:val="24"/>
        </w:rPr>
      </w:pPr>
    </w:p>
    <w:p w14:paraId="70A6A335" w14:textId="43D02037" w:rsidR="00757DD3" w:rsidRDefault="00757DD3" w:rsidP="00757DD3">
      <w:pPr>
        <w:rPr>
          <w:sz w:val="24"/>
          <w:szCs w:val="24"/>
        </w:rPr>
      </w:pPr>
      <w:r>
        <w:rPr>
          <w:sz w:val="24"/>
          <w:szCs w:val="24"/>
        </w:rPr>
        <w:br w:type="page"/>
      </w:r>
    </w:p>
    <w:p w14:paraId="1E46D688" w14:textId="77777777" w:rsidR="00D62CEF" w:rsidRPr="004A2374" w:rsidRDefault="00D62CEF" w:rsidP="00757DD3">
      <w:pPr>
        <w:pStyle w:val="Sinespaciado"/>
        <w:spacing w:line="276" w:lineRule="auto"/>
        <w:jc w:val="both"/>
        <w:outlineLvl w:val="0"/>
        <w:rPr>
          <w:b/>
          <w:sz w:val="24"/>
          <w:szCs w:val="24"/>
        </w:rPr>
      </w:pPr>
      <w:bookmarkStart w:id="2" w:name="_Toc77971063"/>
      <w:r w:rsidRPr="004A2374">
        <w:rPr>
          <w:b/>
          <w:sz w:val="24"/>
          <w:szCs w:val="24"/>
        </w:rPr>
        <w:lastRenderedPageBreak/>
        <w:t>1.</w:t>
      </w:r>
      <w:r w:rsidRPr="004A2374">
        <w:rPr>
          <w:b/>
          <w:sz w:val="24"/>
          <w:szCs w:val="24"/>
        </w:rPr>
        <w:tab/>
        <w:t>OBJETIVO</w:t>
      </w:r>
      <w:bookmarkEnd w:id="2"/>
    </w:p>
    <w:p w14:paraId="0977B6CC" w14:textId="77777777" w:rsidR="00D62CEF" w:rsidRPr="004A2374" w:rsidRDefault="00D62CEF" w:rsidP="00757DD3">
      <w:pPr>
        <w:pStyle w:val="Sinespaciado"/>
        <w:spacing w:line="276" w:lineRule="auto"/>
        <w:jc w:val="both"/>
        <w:rPr>
          <w:sz w:val="24"/>
          <w:szCs w:val="24"/>
        </w:rPr>
      </w:pPr>
      <w:r w:rsidRPr="004A2374">
        <w:rPr>
          <w:sz w:val="24"/>
          <w:szCs w:val="24"/>
        </w:rPr>
        <w:t>Garantizar la adecuada Recepción Administrativa y Técnica de los medicamentos y dispositivos médicos para verificar las especificaciones y almacenarlos bajo las condiciones ambientales y técnicas señaladas por el Fabricante, que aseguren su calidad y conservación.</w:t>
      </w:r>
    </w:p>
    <w:p w14:paraId="50AC66CE" w14:textId="77777777" w:rsidR="00D62CEF" w:rsidRPr="004A2374" w:rsidRDefault="00D62CEF" w:rsidP="00757DD3">
      <w:pPr>
        <w:pStyle w:val="Sinespaciado"/>
        <w:spacing w:line="276" w:lineRule="auto"/>
        <w:jc w:val="both"/>
        <w:rPr>
          <w:sz w:val="24"/>
          <w:szCs w:val="24"/>
        </w:rPr>
      </w:pPr>
    </w:p>
    <w:p w14:paraId="00F0DD9B" w14:textId="77777777" w:rsidR="00D62CEF" w:rsidRPr="004A2374" w:rsidRDefault="00D62CEF" w:rsidP="00757DD3">
      <w:pPr>
        <w:pStyle w:val="Sinespaciado"/>
        <w:spacing w:line="276" w:lineRule="auto"/>
        <w:jc w:val="both"/>
        <w:rPr>
          <w:sz w:val="24"/>
          <w:szCs w:val="24"/>
        </w:rPr>
      </w:pPr>
    </w:p>
    <w:p w14:paraId="41CBD640" w14:textId="77777777" w:rsidR="00D62CEF" w:rsidRPr="004A2374" w:rsidRDefault="00D62CEF" w:rsidP="00757DD3">
      <w:pPr>
        <w:pStyle w:val="Sinespaciado"/>
        <w:spacing w:line="276" w:lineRule="auto"/>
        <w:jc w:val="both"/>
        <w:outlineLvl w:val="0"/>
        <w:rPr>
          <w:b/>
          <w:sz w:val="24"/>
          <w:szCs w:val="24"/>
        </w:rPr>
      </w:pPr>
      <w:bookmarkStart w:id="3" w:name="_Toc77971064"/>
      <w:r w:rsidRPr="004A2374">
        <w:rPr>
          <w:b/>
          <w:sz w:val="24"/>
          <w:szCs w:val="24"/>
        </w:rPr>
        <w:t>2.</w:t>
      </w:r>
      <w:r w:rsidRPr="004A2374">
        <w:rPr>
          <w:b/>
          <w:sz w:val="24"/>
          <w:szCs w:val="24"/>
        </w:rPr>
        <w:tab/>
        <w:t>ALCANCE</w:t>
      </w:r>
      <w:bookmarkEnd w:id="3"/>
    </w:p>
    <w:p w14:paraId="2E33F6D2" w14:textId="77777777" w:rsidR="00D62CEF" w:rsidRPr="004A2374" w:rsidRDefault="00D62CEF" w:rsidP="00757DD3">
      <w:pPr>
        <w:pStyle w:val="Sinespaciado"/>
        <w:spacing w:line="276" w:lineRule="auto"/>
        <w:jc w:val="both"/>
        <w:rPr>
          <w:sz w:val="24"/>
          <w:szCs w:val="24"/>
        </w:rPr>
      </w:pPr>
      <w:r w:rsidRPr="004A2374">
        <w:rPr>
          <w:sz w:val="24"/>
          <w:szCs w:val="24"/>
        </w:rPr>
        <w:t xml:space="preserve">Inicia con el procedimiento de la recepción administrativa al momento de recibir </w:t>
      </w:r>
      <w:r w:rsidR="00595D5E" w:rsidRPr="004A2374">
        <w:rPr>
          <w:sz w:val="24"/>
          <w:szCs w:val="24"/>
        </w:rPr>
        <w:t>física</w:t>
      </w:r>
      <w:r w:rsidRPr="004A2374">
        <w:rPr>
          <w:sz w:val="24"/>
          <w:szCs w:val="24"/>
        </w:rPr>
        <w:t xml:space="preserve">  la </w:t>
      </w:r>
      <w:r w:rsidR="00595D5E" w:rsidRPr="004A2374">
        <w:rPr>
          <w:sz w:val="24"/>
          <w:szCs w:val="24"/>
        </w:rPr>
        <w:t>adquisición</w:t>
      </w:r>
      <w:r w:rsidRPr="004A2374">
        <w:rPr>
          <w:sz w:val="24"/>
          <w:szCs w:val="24"/>
        </w:rPr>
        <w:t xml:space="preserve"> realizada, con sus respectivos documentos y soportes y finaliza con el almacenamiento de los medicamentos y dispositivos médicos en el Servicio Farmacéutico, bajo las condiciones ambientales y técnicas señaladas por el Fabricante, que aseguren su calidad y conservación.</w:t>
      </w:r>
    </w:p>
    <w:p w14:paraId="1A909096" w14:textId="77777777" w:rsidR="00D62CEF" w:rsidRPr="004A2374" w:rsidRDefault="00D62CEF" w:rsidP="00757DD3">
      <w:pPr>
        <w:pStyle w:val="Sinespaciado"/>
        <w:spacing w:line="276" w:lineRule="auto"/>
        <w:jc w:val="both"/>
        <w:rPr>
          <w:sz w:val="24"/>
          <w:szCs w:val="24"/>
        </w:rPr>
      </w:pPr>
      <w:r w:rsidRPr="004A2374">
        <w:rPr>
          <w:sz w:val="24"/>
          <w:szCs w:val="24"/>
        </w:rPr>
        <w:t xml:space="preserve"> </w:t>
      </w:r>
    </w:p>
    <w:p w14:paraId="374A0FD1" w14:textId="77777777" w:rsidR="00D62CEF" w:rsidRPr="004A2374" w:rsidRDefault="00D62CEF" w:rsidP="00757DD3">
      <w:pPr>
        <w:pStyle w:val="Sinespaciado"/>
        <w:spacing w:line="276" w:lineRule="auto"/>
        <w:jc w:val="both"/>
        <w:rPr>
          <w:sz w:val="24"/>
          <w:szCs w:val="24"/>
        </w:rPr>
      </w:pPr>
    </w:p>
    <w:p w14:paraId="2F4D8EE2" w14:textId="77777777" w:rsidR="00D62CEF" w:rsidRPr="004A2374" w:rsidRDefault="00D62CEF" w:rsidP="00757DD3">
      <w:pPr>
        <w:pStyle w:val="Sinespaciado"/>
        <w:spacing w:line="276" w:lineRule="auto"/>
        <w:jc w:val="both"/>
        <w:outlineLvl w:val="0"/>
        <w:rPr>
          <w:b/>
          <w:sz w:val="24"/>
          <w:szCs w:val="24"/>
        </w:rPr>
      </w:pPr>
      <w:bookmarkStart w:id="4" w:name="_Toc77971065"/>
      <w:r w:rsidRPr="004A2374">
        <w:rPr>
          <w:b/>
          <w:sz w:val="24"/>
          <w:szCs w:val="24"/>
        </w:rPr>
        <w:t>3.</w:t>
      </w:r>
      <w:r w:rsidRPr="004A2374">
        <w:rPr>
          <w:b/>
          <w:sz w:val="24"/>
          <w:szCs w:val="24"/>
        </w:rPr>
        <w:tab/>
        <w:t>DEFINICIONES</w:t>
      </w:r>
      <w:bookmarkEnd w:id="4"/>
    </w:p>
    <w:p w14:paraId="37140A71" w14:textId="18AAF117" w:rsidR="00D62CEF" w:rsidRPr="004A2374" w:rsidRDefault="00757DD3" w:rsidP="00757DD3">
      <w:pPr>
        <w:pStyle w:val="Sinespaciado"/>
        <w:spacing w:line="276" w:lineRule="auto"/>
        <w:jc w:val="both"/>
        <w:rPr>
          <w:sz w:val="24"/>
          <w:szCs w:val="24"/>
        </w:rPr>
      </w:pPr>
      <w:r w:rsidRPr="00757DD3">
        <w:rPr>
          <w:b/>
          <w:bCs/>
          <w:sz w:val="24"/>
          <w:szCs w:val="24"/>
        </w:rPr>
        <w:t>Dispositivos médicos</w:t>
      </w:r>
      <w:r w:rsidR="00D62CEF" w:rsidRPr="00757DD3">
        <w:rPr>
          <w:b/>
          <w:bCs/>
          <w:sz w:val="24"/>
          <w:szCs w:val="24"/>
        </w:rPr>
        <w:t>:</w:t>
      </w:r>
      <w:r w:rsidR="00D62CEF" w:rsidRPr="004A2374">
        <w:rPr>
          <w:sz w:val="24"/>
          <w:szCs w:val="24"/>
        </w:rPr>
        <w:t xml:space="preserve"> Se entiende por dispositivo médico para uso humano, cualquier instrumento, aparato, máquina, software, equipo biomédico u otro artículo similar o relacionado, utilizado sólo o en combinación, incluyendo sus componentes, partes, accesorios y programas informáticos que intervengan en su correcta aplicación, propuesta por el fabricante para su uso en:</w:t>
      </w:r>
    </w:p>
    <w:p w14:paraId="6158784A" w14:textId="77777777" w:rsidR="00D62CEF" w:rsidRPr="004A2374" w:rsidRDefault="00D62CEF" w:rsidP="00757DD3">
      <w:pPr>
        <w:pStyle w:val="Sinespaciado"/>
        <w:numPr>
          <w:ilvl w:val="0"/>
          <w:numId w:val="8"/>
        </w:numPr>
        <w:spacing w:line="276" w:lineRule="auto"/>
        <w:jc w:val="both"/>
        <w:rPr>
          <w:sz w:val="24"/>
          <w:szCs w:val="24"/>
        </w:rPr>
      </w:pPr>
      <w:r w:rsidRPr="004A2374">
        <w:rPr>
          <w:sz w:val="24"/>
          <w:szCs w:val="24"/>
        </w:rPr>
        <w:t>Diagnóstico, prevención, supervisión, tratamiento o alivio de una enfermedad</w:t>
      </w:r>
    </w:p>
    <w:p w14:paraId="1A0BA8A5" w14:textId="77777777" w:rsidR="00D62CEF" w:rsidRPr="004A2374" w:rsidRDefault="00D62CEF" w:rsidP="00757DD3">
      <w:pPr>
        <w:pStyle w:val="Sinespaciado"/>
        <w:numPr>
          <w:ilvl w:val="0"/>
          <w:numId w:val="8"/>
        </w:numPr>
        <w:spacing w:line="276" w:lineRule="auto"/>
        <w:jc w:val="both"/>
        <w:rPr>
          <w:sz w:val="24"/>
          <w:szCs w:val="24"/>
        </w:rPr>
      </w:pPr>
      <w:r w:rsidRPr="004A2374">
        <w:rPr>
          <w:sz w:val="24"/>
          <w:szCs w:val="24"/>
        </w:rPr>
        <w:t>Diagnóstico, prevención, supervisión, tratamiento, alivio o compensación de una lesión o de una deficiencia</w:t>
      </w:r>
    </w:p>
    <w:p w14:paraId="4C517BC9" w14:textId="77777777" w:rsidR="00D62CEF" w:rsidRPr="004A2374" w:rsidRDefault="00D62CEF" w:rsidP="00757DD3">
      <w:pPr>
        <w:pStyle w:val="Sinespaciado"/>
        <w:numPr>
          <w:ilvl w:val="0"/>
          <w:numId w:val="8"/>
        </w:numPr>
        <w:spacing w:line="276" w:lineRule="auto"/>
        <w:jc w:val="both"/>
        <w:rPr>
          <w:sz w:val="24"/>
          <w:szCs w:val="24"/>
        </w:rPr>
      </w:pPr>
      <w:r w:rsidRPr="004A2374">
        <w:rPr>
          <w:sz w:val="24"/>
          <w:szCs w:val="24"/>
        </w:rPr>
        <w:t>Investigación, sustitución, modificación o soporte de la estructura anatómica o de un proceso fisiológico</w:t>
      </w:r>
    </w:p>
    <w:p w14:paraId="6D06B08C" w14:textId="77777777" w:rsidR="00D62CEF" w:rsidRPr="004A2374" w:rsidRDefault="00D62CEF" w:rsidP="00757DD3">
      <w:pPr>
        <w:pStyle w:val="Sinespaciado"/>
        <w:numPr>
          <w:ilvl w:val="0"/>
          <w:numId w:val="9"/>
        </w:numPr>
        <w:spacing w:line="276" w:lineRule="auto"/>
        <w:jc w:val="both"/>
        <w:rPr>
          <w:sz w:val="24"/>
          <w:szCs w:val="24"/>
        </w:rPr>
      </w:pPr>
      <w:r w:rsidRPr="004A2374">
        <w:rPr>
          <w:sz w:val="24"/>
          <w:szCs w:val="24"/>
        </w:rPr>
        <w:t>Diagnóstico del embarazo y control de la concepción</w:t>
      </w:r>
    </w:p>
    <w:p w14:paraId="34AFE598" w14:textId="77777777" w:rsidR="00D62CEF" w:rsidRPr="004A2374" w:rsidRDefault="00D62CEF" w:rsidP="00757DD3">
      <w:pPr>
        <w:pStyle w:val="Sinespaciado"/>
        <w:numPr>
          <w:ilvl w:val="0"/>
          <w:numId w:val="9"/>
        </w:numPr>
        <w:spacing w:line="276" w:lineRule="auto"/>
        <w:jc w:val="both"/>
        <w:rPr>
          <w:sz w:val="24"/>
          <w:szCs w:val="24"/>
        </w:rPr>
      </w:pPr>
      <w:r w:rsidRPr="004A2374">
        <w:rPr>
          <w:sz w:val="24"/>
          <w:szCs w:val="24"/>
        </w:rPr>
        <w:t>Cuidado durante el embarazo, el nacimiento o después del mismo, Incluyendo el cuidado del recién nacido</w:t>
      </w:r>
    </w:p>
    <w:p w14:paraId="5B07C013" w14:textId="77777777" w:rsidR="00D62CEF" w:rsidRPr="004A2374" w:rsidRDefault="00D62CEF" w:rsidP="00757DD3">
      <w:pPr>
        <w:pStyle w:val="Sinespaciado"/>
        <w:numPr>
          <w:ilvl w:val="0"/>
          <w:numId w:val="9"/>
        </w:numPr>
        <w:spacing w:line="276" w:lineRule="auto"/>
        <w:jc w:val="both"/>
        <w:rPr>
          <w:sz w:val="24"/>
          <w:szCs w:val="24"/>
        </w:rPr>
      </w:pPr>
      <w:r w:rsidRPr="004A2374">
        <w:rPr>
          <w:sz w:val="24"/>
          <w:szCs w:val="24"/>
        </w:rPr>
        <w:t>Productos para desinfección y/o esterilización de dispositivos médicos.</w:t>
      </w:r>
    </w:p>
    <w:p w14:paraId="53607A29" w14:textId="77777777" w:rsidR="00D62CEF" w:rsidRPr="004A2374" w:rsidRDefault="00D62CEF" w:rsidP="00757DD3">
      <w:pPr>
        <w:pStyle w:val="Sinespaciado"/>
        <w:spacing w:line="276" w:lineRule="auto"/>
        <w:jc w:val="both"/>
        <w:rPr>
          <w:sz w:val="24"/>
          <w:szCs w:val="24"/>
        </w:rPr>
      </w:pPr>
    </w:p>
    <w:p w14:paraId="373B47E5" w14:textId="77777777" w:rsidR="00D62CEF" w:rsidRPr="004A2374" w:rsidRDefault="00D62CEF" w:rsidP="00757DD3">
      <w:pPr>
        <w:pStyle w:val="Sinespaciado"/>
        <w:spacing w:line="276" w:lineRule="auto"/>
        <w:jc w:val="both"/>
        <w:rPr>
          <w:sz w:val="24"/>
          <w:szCs w:val="24"/>
        </w:rPr>
      </w:pPr>
      <w:r w:rsidRPr="004A2374">
        <w:rPr>
          <w:b/>
          <w:sz w:val="24"/>
          <w:szCs w:val="24"/>
        </w:rPr>
        <w:t>Lote:</w:t>
      </w:r>
      <w:r w:rsidRPr="004A2374">
        <w:rPr>
          <w:sz w:val="24"/>
          <w:szCs w:val="24"/>
        </w:rPr>
        <w:t xml:space="preserve"> Cantidad  definida  y  homogénea  de  una  materia  prima,  material  de  acondicionamiento  o  de  un  producto  que  posee  las  especificaciones  de  calidad, elaborado  en  un  proceso  o  serie  de  procesos  determinados,  realizado(s)  bajo condición(es) constante(s).</w:t>
      </w:r>
    </w:p>
    <w:p w14:paraId="7841DD3A" w14:textId="77777777" w:rsidR="00D62CEF" w:rsidRPr="004A2374" w:rsidRDefault="00D62CEF" w:rsidP="00757DD3">
      <w:pPr>
        <w:pStyle w:val="Sinespaciado"/>
        <w:spacing w:line="276" w:lineRule="auto"/>
        <w:jc w:val="both"/>
        <w:rPr>
          <w:sz w:val="24"/>
          <w:szCs w:val="24"/>
        </w:rPr>
      </w:pPr>
    </w:p>
    <w:p w14:paraId="11D0ED63" w14:textId="77777777" w:rsidR="00D62CEF" w:rsidRPr="004A2374" w:rsidRDefault="00D62CEF" w:rsidP="00757DD3">
      <w:pPr>
        <w:pStyle w:val="Sinespaciado"/>
        <w:spacing w:line="276" w:lineRule="auto"/>
        <w:jc w:val="both"/>
        <w:rPr>
          <w:sz w:val="24"/>
          <w:szCs w:val="24"/>
        </w:rPr>
      </w:pPr>
      <w:r w:rsidRPr="004A2374">
        <w:rPr>
          <w:b/>
          <w:sz w:val="24"/>
          <w:szCs w:val="24"/>
        </w:rPr>
        <w:t>Forma farmacéutica:</w:t>
      </w:r>
      <w:r w:rsidRPr="004A2374">
        <w:rPr>
          <w:sz w:val="24"/>
          <w:szCs w:val="24"/>
        </w:rPr>
        <w:t xml:space="preserve"> La disposición individualizada a que se adaptan los Principios activos y excipientes para constituir un medicamento. Es la presentación final de un producto, definida de acuerdo a su forma farmacéutica y grado de esterilidad.</w:t>
      </w:r>
    </w:p>
    <w:p w14:paraId="172FB76C" w14:textId="77777777" w:rsidR="00D62CEF" w:rsidRPr="004A2374" w:rsidRDefault="00D62CEF" w:rsidP="00757DD3">
      <w:pPr>
        <w:pStyle w:val="Sinespaciado"/>
        <w:spacing w:line="276" w:lineRule="auto"/>
        <w:jc w:val="both"/>
        <w:rPr>
          <w:sz w:val="24"/>
          <w:szCs w:val="24"/>
        </w:rPr>
      </w:pPr>
    </w:p>
    <w:p w14:paraId="1C9C7684" w14:textId="77777777" w:rsidR="00D62CEF" w:rsidRPr="004A2374" w:rsidRDefault="00D62CEF" w:rsidP="00757DD3">
      <w:pPr>
        <w:pStyle w:val="Sinespaciado"/>
        <w:spacing w:line="276" w:lineRule="auto"/>
        <w:jc w:val="both"/>
        <w:rPr>
          <w:sz w:val="24"/>
          <w:szCs w:val="24"/>
        </w:rPr>
      </w:pPr>
      <w:r w:rsidRPr="004A2374">
        <w:rPr>
          <w:b/>
          <w:sz w:val="24"/>
          <w:szCs w:val="24"/>
        </w:rPr>
        <w:t>Medicamentos:</w:t>
      </w:r>
      <w:r w:rsidRPr="004A2374">
        <w:rPr>
          <w:sz w:val="24"/>
          <w:szCs w:val="24"/>
        </w:rPr>
        <w:t xml:space="preserve"> es uno o más fármacos, integrados en una forma farmacéutica, presentado para expendio y uso industrial o clínico, y destinado para su utilización en las personas, dotado de propiedades que permitan el mejor efecto farmacológico de sus componentes con el fin de prevenir, aliviar o mejorar enfermedades, o para modificar estados fisiológicos.</w:t>
      </w:r>
    </w:p>
    <w:p w14:paraId="397B55FC" w14:textId="77777777" w:rsidR="00D62CEF" w:rsidRPr="004A2374" w:rsidRDefault="00D62CEF" w:rsidP="00757DD3">
      <w:pPr>
        <w:pStyle w:val="Sinespaciado"/>
        <w:spacing w:line="276" w:lineRule="auto"/>
        <w:jc w:val="both"/>
        <w:rPr>
          <w:sz w:val="24"/>
          <w:szCs w:val="24"/>
        </w:rPr>
      </w:pPr>
    </w:p>
    <w:p w14:paraId="4B9E6895" w14:textId="77777777" w:rsidR="00D62CEF" w:rsidRPr="004A2374" w:rsidRDefault="00D62CEF" w:rsidP="00757DD3">
      <w:pPr>
        <w:pStyle w:val="Sinespaciado"/>
        <w:spacing w:line="276" w:lineRule="auto"/>
        <w:jc w:val="both"/>
        <w:rPr>
          <w:sz w:val="24"/>
          <w:szCs w:val="24"/>
        </w:rPr>
      </w:pPr>
      <w:r w:rsidRPr="004A2374">
        <w:rPr>
          <w:b/>
          <w:sz w:val="24"/>
          <w:szCs w:val="24"/>
        </w:rPr>
        <w:t>Recepción:</w:t>
      </w:r>
      <w:r w:rsidRPr="004A2374">
        <w:rPr>
          <w:sz w:val="24"/>
          <w:szCs w:val="24"/>
        </w:rPr>
        <w:t xml:space="preserve"> La recepción es el proceso por medio del cual la institución realiza una comparación entre lo pactado con el proveedor, orden de compra contra factura y lo que él envía (recepción administrativa), y entre lo establecido por la legislación vigente, requisitos internos y además el aspecto del producto (recepción técnica). Al analizar la verificación de requisitos administrativos y técnicos, encontramos.</w:t>
      </w:r>
    </w:p>
    <w:p w14:paraId="171EF346" w14:textId="77777777" w:rsidR="00D62CEF" w:rsidRPr="004A2374" w:rsidRDefault="00D62CEF" w:rsidP="00757DD3">
      <w:pPr>
        <w:pStyle w:val="Sinespaciado"/>
        <w:spacing w:line="276" w:lineRule="auto"/>
        <w:jc w:val="both"/>
        <w:rPr>
          <w:sz w:val="24"/>
          <w:szCs w:val="24"/>
        </w:rPr>
      </w:pPr>
    </w:p>
    <w:p w14:paraId="1967816D" w14:textId="77777777" w:rsidR="00D62CEF" w:rsidRPr="004A2374" w:rsidRDefault="00D62CEF" w:rsidP="00757DD3">
      <w:pPr>
        <w:pStyle w:val="Sinespaciado"/>
        <w:spacing w:line="276" w:lineRule="auto"/>
        <w:jc w:val="both"/>
        <w:rPr>
          <w:sz w:val="24"/>
          <w:szCs w:val="24"/>
        </w:rPr>
      </w:pPr>
      <w:r w:rsidRPr="004A2374">
        <w:rPr>
          <w:b/>
          <w:sz w:val="24"/>
          <w:szCs w:val="24"/>
        </w:rPr>
        <w:t>Recepción administrativa:</w:t>
      </w:r>
      <w:r w:rsidRPr="004A2374">
        <w:rPr>
          <w:sz w:val="24"/>
          <w:szCs w:val="24"/>
        </w:rPr>
        <w:t xml:space="preserve"> Permiten constatar si el insumo cumple o no con las condiciones pactadas en la adjudicación entre la institución y el proveedor; igualmente si se cumple lo solicitado en la orden de compra y si está acorde con lo facturado. Debe aplicarse al 100% de los insumos recibidos por orden de compra. Entre la especificación a revisar está: nombre genérico del producto, concentración, forma farmacéutica, precios unitarios y totales (por producto y valor total de la factura) fechas y formas de entrega y cantidades. Es importante anotar que la persona que realice el conteo de los productos no debe saber qué cantidad se recibe (a ciegas), con el fin de evitar el sesgo que se produce al conocer desde antes dicha información.</w:t>
      </w:r>
    </w:p>
    <w:p w14:paraId="32DCE088" w14:textId="77777777" w:rsidR="00D62CEF" w:rsidRPr="004A2374" w:rsidRDefault="00D62CEF" w:rsidP="00757DD3">
      <w:pPr>
        <w:pStyle w:val="Sinespaciado"/>
        <w:spacing w:line="276" w:lineRule="auto"/>
        <w:jc w:val="both"/>
        <w:rPr>
          <w:sz w:val="24"/>
          <w:szCs w:val="24"/>
        </w:rPr>
      </w:pPr>
    </w:p>
    <w:p w14:paraId="5E9E8225" w14:textId="77777777" w:rsidR="00D62CEF" w:rsidRPr="004A2374" w:rsidRDefault="00D62CEF" w:rsidP="00757DD3">
      <w:pPr>
        <w:pStyle w:val="Sinespaciado"/>
        <w:spacing w:line="276" w:lineRule="auto"/>
        <w:jc w:val="both"/>
        <w:rPr>
          <w:sz w:val="24"/>
          <w:szCs w:val="24"/>
        </w:rPr>
      </w:pPr>
      <w:r w:rsidRPr="004A2374">
        <w:rPr>
          <w:b/>
          <w:sz w:val="24"/>
          <w:szCs w:val="24"/>
        </w:rPr>
        <w:t>Recepción técnica:</w:t>
      </w:r>
      <w:r w:rsidRPr="004A2374">
        <w:rPr>
          <w:sz w:val="24"/>
          <w:szCs w:val="24"/>
        </w:rPr>
        <w:t xml:space="preserve"> Permite constatar el grado de acercamiento de las características técnicas de los medicamentos o dispositivos médicos a las que están establecidas como referencia por la legislación y por la organización. Estas especificaciones se refieren a: fecha de vencimiento, número de lote de fabricación, registro sanitario, características físicas del producto como tal, características relacionadas con la etiqueta,    empaque, envase, embalaje y forma farmacéutica, condiciones de almacenamiento, nombre del fabricante y otros requisitos de información acordes a la legislación de cada país. </w:t>
      </w:r>
    </w:p>
    <w:p w14:paraId="01F39CE3" w14:textId="77777777" w:rsidR="00D62CEF" w:rsidRPr="004A2374" w:rsidRDefault="00D62CEF" w:rsidP="00757DD3">
      <w:pPr>
        <w:pStyle w:val="Sinespaciado"/>
        <w:spacing w:line="276" w:lineRule="auto"/>
        <w:jc w:val="both"/>
        <w:rPr>
          <w:sz w:val="24"/>
          <w:szCs w:val="24"/>
        </w:rPr>
      </w:pPr>
    </w:p>
    <w:p w14:paraId="79D662F7" w14:textId="77777777" w:rsidR="00D62CEF" w:rsidRPr="004A2374" w:rsidRDefault="00D62CEF" w:rsidP="00757DD3">
      <w:pPr>
        <w:pStyle w:val="Sinespaciado"/>
        <w:spacing w:line="276" w:lineRule="auto"/>
        <w:jc w:val="both"/>
        <w:rPr>
          <w:sz w:val="24"/>
          <w:szCs w:val="24"/>
        </w:rPr>
      </w:pPr>
      <w:r w:rsidRPr="004A2374">
        <w:rPr>
          <w:b/>
          <w:sz w:val="24"/>
          <w:szCs w:val="24"/>
        </w:rPr>
        <w:lastRenderedPageBreak/>
        <w:t>Inspección:</w:t>
      </w:r>
      <w:r w:rsidRPr="004A2374">
        <w:rPr>
          <w:sz w:val="24"/>
          <w:szCs w:val="24"/>
        </w:rPr>
        <w:t xml:space="preserve"> Proceso a través del cual se supervisa para corroborar, si los medicamentos cumple con los requisitos de calidad.</w:t>
      </w:r>
    </w:p>
    <w:p w14:paraId="309F87E8" w14:textId="77777777" w:rsidR="00D62CEF" w:rsidRPr="004A2374" w:rsidRDefault="00D62CEF" w:rsidP="00757DD3">
      <w:pPr>
        <w:pStyle w:val="Sinespaciado"/>
        <w:spacing w:line="276" w:lineRule="auto"/>
        <w:jc w:val="both"/>
        <w:rPr>
          <w:sz w:val="24"/>
          <w:szCs w:val="24"/>
        </w:rPr>
      </w:pPr>
    </w:p>
    <w:p w14:paraId="732DA885" w14:textId="77777777" w:rsidR="00D62CEF" w:rsidRPr="004A2374" w:rsidRDefault="00D62CEF" w:rsidP="00757DD3">
      <w:pPr>
        <w:pStyle w:val="Sinespaciado"/>
        <w:spacing w:line="276" w:lineRule="auto"/>
        <w:jc w:val="both"/>
        <w:rPr>
          <w:sz w:val="24"/>
          <w:szCs w:val="24"/>
        </w:rPr>
      </w:pPr>
      <w:r w:rsidRPr="004A2374">
        <w:rPr>
          <w:b/>
          <w:sz w:val="24"/>
          <w:szCs w:val="24"/>
        </w:rPr>
        <w:t>Almacenamiento:</w:t>
      </w:r>
      <w:r w:rsidRPr="004A2374">
        <w:rPr>
          <w:sz w:val="24"/>
          <w:szCs w:val="24"/>
        </w:rPr>
        <w:t xml:space="preserve"> es el conjunto de actividades que tiene como objetivo el cuidado y la conservación de las especificaciones técnicas con las que fueron fabricados los medicamentos y dispositivos médicos. </w:t>
      </w:r>
    </w:p>
    <w:p w14:paraId="39A6DCF8" w14:textId="77777777" w:rsidR="00D62CEF" w:rsidRPr="004A2374" w:rsidRDefault="00D62CEF" w:rsidP="00757DD3">
      <w:pPr>
        <w:pStyle w:val="Sinespaciado"/>
        <w:spacing w:line="276" w:lineRule="auto"/>
        <w:jc w:val="both"/>
        <w:rPr>
          <w:sz w:val="24"/>
          <w:szCs w:val="24"/>
        </w:rPr>
      </w:pPr>
    </w:p>
    <w:p w14:paraId="5177EA3D" w14:textId="77777777" w:rsidR="00D62CEF" w:rsidRPr="004A2374" w:rsidRDefault="00D62CEF" w:rsidP="00757DD3">
      <w:pPr>
        <w:pStyle w:val="Sinespaciado"/>
        <w:spacing w:line="276" w:lineRule="auto"/>
        <w:jc w:val="both"/>
        <w:rPr>
          <w:sz w:val="24"/>
          <w:szCs w:val="24"/>
        </w:rPr>
      </w:pPr>
      <w:r w:rsidRPr="004A2374">
        <w:rPr>
          <w:b/>
          <w:sz w:val="24"/>
          <w:szCs w:val="24"/>
        </w:rPr>
        <w:t>Servicio Farmacéutico Central:</w:t>
      </w:r>
      <w:r w:rsidRPr="004A2374">
        <w:rPr>
          <w:sz w:val="24"/>
          <w:szCs w:val="24"/>
        </w:rPr>
        <w:t xml:space="preserve"> sección ubicada para la conservación ordenada y protegida de medicamentos y dispositivos médicos en espera de ser distribuidos. </w:t>
      </w:r>
    </w:p>
    <w:p w14:paraId="0061FF54" w14:textId="77777777" w:rsidR="00D62CEF" w:rsidRPr="004A2374" w:rsidRDefault="00D62CEF" w:rsidP="00757DD3">
      <w:pPr>
        <w:pStyle w:val="Sinespaciado"/>
        <w:spacing w:line="276" w:lineRule="auto"/>
        <w:jc w:val="both"/>
        <w:rPr>
          <w:sz w:val="24"/>
          <w:szCs w:val="24"/>
        </w:rPr>
      </w:pPr>
    </w:p>
    <w:p w14:paraId="4A8CF2D6" w14:textId="77777777" w:rsidR="00D62CEF" w:rsidRPr="004A2374" w:rsidRDefault="00D62CEF" w:rsidP="00757DD3">
      <w:pPr>
        <w:pStyle w:val="Sinespaciado"/>
        <w:spacing w:line="276" w:lineRule="auto"/>
        <w:jc w:val="both"/>
        <w:rPr>
          <w:sz w:val="24"/>
          <w:szCs w:val="24"/>
        </w:rPr>
      </w:pPr>
      <w:r w:rsidRPr="004A2374">
        <w:rPr>
          <w:b/>
          <w:sz w:val="24"/>
          <w:szCs w:val="24"/>
        </w:rPr>
        <w:t>Conservación:</w:t>
      </w:r>
      <w:r w:rsidRPr="004A2374">
        <w:rPr>
          <w:sz w:val="24"/>
          <w:szCs w:val="24"/>
        </w:rPr>
        <w:t xml:space="preserve"> técnica de preservación de los medicamentos para que estos puedan mantener su actividad farmacológica de la forma deseada. </w:t>
      </w:r>
    </w:p>
    <w:p w14:paraId="1C4CD3DD" w14:textId="77777777" w:rsidR="00D62CEF" w:rsidRPr="004A2374" w:rsidRDefault="00D62CEF" w:rsidP="00757DD3">
      <w:pPr>
        <w:pStyle w:val="Sinespaciado"/>
        <w:spacing w:line="276" w:lineRule="auto"/>
        <w:jc w:val="both"/>
        <w:rPr>
          <w:sz w:val="24"/>
          <w:szCs w:val="24"/>
        </w:rPr>
      </w:pPr>
    </w:p>
    <w:p w14:paraId="4A687829" w14:textId="77777777" w:rsidR="00D62CEF" w:rsidRPr="004A2374" w:rsidRDefault="00D62CEF" w:rsidP="00757DD3">
      <w:pPr>
        <w:pStyle w:val="Sinespaciado"/>
        <w:spacing w:line="276" w:lineRule="auto"/>
        <w:jc w:val="both"/>
        <w:rPr>
          <w:sz w:val="24"/>
          <w:szCs w:val="24"/>
        </w:rPr>
      </w:pPr>
      <w:r w:rsidRPr="004A2374">
        <w:rPr>
          <w:b/>
          <w:sz w:val="24"/>
          <w:szCs w:val="24"/>
        </w:rPr>
        <w:t>Estabilidad:</w:t>
      </w:r>
      <w:r w:rsidRPr="004A2374">
        <w:rPr>
          <w:sz w:val="24"/>
          <w:szCs w:val="24"/>
        </w:rPr>
        <w:t xml:space="preserve"> capacidad de un producto farmacéutico para conservar sus propiedades químicas, físicas, microbiológicas y biofarmacéuticas dentro de límites especificados, a lo largo de su tiempo de conservación. </w:t>
      </w:r>
    </w:p>
    <w:p w14:paraId="24D6A38C" w14:textId="77777777" w:rsidR="00D62CEF" w:rsidRPr="004A2374" w:rsidRDefault="00D62CEF" w:rsidP="00757DD3">
      <w:pPr>
        <w:pStyle w:val="Sinespaciado"/>
        <w:spacing w:line="276" w:lineRule="auto"/>
        <w:jc w:val="both"/>
        <w:rPr>
          <w:sz w:val="24"/>
          <w:szCs w:val="24"/>
        </w:rPr>
      </w:pPr>
    </w:p>
    <w:p w14:paraId="594D05DA" w14:textId="77777777" w:rsidR="00D62CEF" w:rsidRPr="004A2374" w:rsidRDefault="00D62CEF" w:rsidP="00757DD3">
      <w:pPr>
        <w:pStyle w:val="Sinespaciado"/>
        <w:spacing w:line="276" w:lineRule="auto"/>
        <w:jc w:val="both"/>
        <w:rPr>
          <w:sz w:val="24"/>
          <w:szCs w:val="24"/>
        </w:rPr>
      </w:pPr>
      <w:r w:rsidRPr="004A2374">
        <w:rPr>
          <w:b/>
          <w:sz w:val="24"/>
          <w:szCs w:val="24"/>
        </w:rPr>
        <w:t>Medicamento fotosensible:</w:t>
      </w:r>
      <w:r w:rsidRPr="004A2374">
        <w:rPr>
          <w:sz w:val="24"/>
          <w:szCs w:val="24"/>
        </w:rPr>
        <w:t xml:space="preserve"> son medicamentos que se deterioran desde el punto de vista Fisicoquímico por estar en contacto directo con la luz, ya sea natural o artificial, estos medicamentos se denominan fotosensibles.</w:t>
      </w:r>
    </w:p>
    <w:p w14:paraId="7AE66DC9" w14:textId="77777777" w:rsidR="00D62CEF" w:rsidRPr="004A2374" w:rsidRDefault="00D62CEF" w:rsidP="00757DD3">
      <w:pPr>
        <w:pStyle w:val="Sinespaciado"/>
        <w:spacing w:line="276" w:lineRule="auto"/>
        <w:jc w:val="both"/>
        <w:rPr>
          <w:sz w:val="24"/>
          <w:szCs w:val="24"/>
        </w:rPr>
      </w:pPr>
    </w:p>
    <w:p w14:paraId="750E9FF1" w14:textId="77777777" w:rsidR="00D62CEF" w:rsidRPr="004A2374" w:rsidRDefault="00D62CEF" w:rsidP="00757DD3">
      <w:pPr>
        <w:pStyle w:val="Sinespaciado"/>
        <w:spacing w:line="276" w:lineRule="auto"/>
        <w:jc w:val="both"/>
        <w:rPr>
          <w:sz w:val="24"/>
          <w:szCs w:val="24"/>
        </w:rPr>
      </w:pPr>
      <w:r w:rsidRPr="004A2374">
        <w:rPr>
          <w:b/>
          <w:sz w:val="24"/>
          <w:szCs w:val="24"/>
        </w:rPr>
        <w:t>Medicamentos termolábiles:</w:t>
      </w:r>
      <w:r w:rsidRPr="004A2374">
        <w:rPr>
          <w:sz w:val="24"/>
          <w:szCs w:val="24"/>
        </w:rPr>
        <w:t xml:space="preserve"> son medicamentos que se inactivan con el calor.</w:t>
      </w:r>
    </w:p>
    <w:p w14:paraId="4D1ADE5B" w14:textId="77777777" w:rsidR="00D62CEF" w:rsidRPr="004A2374" w:rsidRDefault="00D62CEF" w:rsidP="00757DD3">
      <w:pPr>
        <w:pStyle w:val="Sinespaciado"/>
        <w:spacing w:line="276" w:lineRule="auto"/>
        <w:jc w:val="both"/>
        <w:rPr>
          <w:sz w:val="24"/>
          <w:szCs w:val="24"/>
        </w:rPr>
      </w:pPr>
    </w:p>
    <w:p w14:paraId="641224C7" w14:textId="77777777" w:rsidR="00D62CEF" w:rsidRPr="004A2374" w:rsidRDefault="00D62CEF" w:rsidP="00757DD3">
      <w:pPr>
        <w:pStyle w:val="Sinespaciado"/>
        <w:spacing w:line="276" w:lineRule="auto"/>
        <w:jc w:val="both"/>
        <w:rPr>
          <w:sz w:val="24"/>
          <w:szCs w:val="24"/>
        </w:rPr>
      </w:pPr>
    </w:p>
    <w:p w14:paraId="2719CAC6" w14:textId="77777777" w:rsidR="00D62CEF" w:rsidRPr="004A2374" w:rsidRDefault="00D62CEF" w:rsidP="00757DD3">
      <w:pPr>
        <w:pStyle w:val="Sinespaciado"/>
        <w:spacing w:line="276" w:lineRule="auto"/>
        <w:jc w:val="both"/>
        <w:outlineLvl w:val="0"/>
        <w:rPr>
          <w:b/>
          <w:sz w:val="24"/>
          <w:szCs w:val="24"/>
        </w:rPr>
      </w:pPr>
      <w:bookmarkStart w:id="5" w:name="_Toc77971066"/>
      <w:r w:rsidRPr="004A2374">
        <w:rPr>
          <w:b/>
          <w:sz w:val="24"/>
          <w:szCs w:val="24"/>
        </w:rPr>
        <w:t>4.</w:t>
      </w:r>
      <w:r w:rsidRPr="004A2374">
        <w:rPr>
          <w:b/>
          <w:sz w:val="24"/>
          <w:szCs w:val="24"/>
        </w:rPr>
        <w:tab/>
        <w:t>RESPONSABLES</w:t>
      </w:r>
      <w:bookmarkEnd w:id="5"/>
    </w:p>
    <w:p w14:paraId="3A523E0B" w14:textId="77777777" w:rsidR="004A2374" w:rsidRPr="006C0E71" w:rsidRDefault="004A2374" w:rsidP="00757DD3">
      <w:pPr>
        <w:pStyle w:val="Sinespaciado"/>
        <w:spacing w:line="276" w:lineRule="auto"/>
        <w:jc w:val="both"/>
        <w:rPr>
          <w:sz w:val="24"/>
          <w:szCs w:val="24"/>
        </w:rPr>
      </w:pPr>
      <w:r w:rsidRPr="006C0E71">
        <w:rPr>
          <w:sz w:val="24"/>
          <w:szCs w:val="24"/>
        </w:rPr>
        <w:t xml:space="preserve">Líder de procedimiento: Sub Gerente Científico </w:t>
      </w:r>
    </w:p>
    <w:p w14:paraId="00230910" w14:textId="77777777" w:rsidR="004A2374" w:rsidRPr="006C0E71" w:rsidRDefault="003D5772" w:rsidP="00757DD3">
      <w:pPr>
        <w:pStyle w:val="Sinespaciado"/>
        <w:spacing w:line="276" w:lineRule="auto"/>
        <w:jc w:val="both"/>
        <w:rPr>
          <w:sz w:val="24"/>
          <w:szCs w:val="24"/>
        </w:rPr>
      </w:pPr>
      <w:r>
        <w:rPr>
          <w:sz w:val="24"/>
          <w:szCs w:val="24"/>
        </w:rPr>
        <w:t>1</w:t>
      </w:r>
      <w:r w:rsidR="004A2374">
        <w:rPr>
          <w:sz w:val="24"/>
          <w:szCs w:val="24"/>
        </w:rPr>
        <w:t xml:space="preserve">. </w:t>
      </w:r>
      <w:r w:rsidR="004A2374" w:rsidRPr="006C0E71">
        <w:rPr>
          <w:sz w:val="24"/>
          <w:szCs w:val="24"/>
        </w:rPr>
        <w:t>Químico farmacéutico.</w:t>
      </w:r>
    </w:p>
    <w:p w14:paraId="5B1F4EDA" w14:textId="77777777" w:rsidR="004A2374" w:rsidRDefault="003D5772" w:rsidP="00757DD3">
      <w:pPr>
        <w:pStyle w:val="Sinespaciado"/>
        <w:spacing w:line="276" w:lineRule="auto"/>
        <w:jc w:val="both"/>
        <w:rPr>
          <w:sz w:val="24"/>
          <w:szCs w:val="24"/>
        </w:rPr>
      </w:pPr>
      <w:r>
        <w:rPr>
          <w:sz w:val="24"/>
          <w:szCs w:val="24"/>
        </w:rPr>
        <w:t>2</w:t>
      </w:r>
      <w:r w:rsidR="004A2374" w:rsidRPr="006C0E71">
        <w:rPr>
          <w:sz w:val="24"/>
          <w:szCs w:val="24"/>
        </w:rPr>
        <w:t>.  Regente del servicio farmacéutico</w:t>
      </w:r>
    </w:p>
    <w:p w14:paraId="5B20E932" w14:textId="77777777" w:rsidR="003D5772" w:rsidRDefault="003D5772" w:rsidP="00757DD3">
      <w:pPr>
        <w:pStyle w:val="Sinespaciado"/>
        <w:spacing w:line="276" w:lineRule="auto"/>
        <w:jc w:val="both"/>
        <w:rPr>
          <w:sz w:val="24"/>
          <w:szCs w:val="24"/>
        </w:rPr>
      </w:pPr>
      <w:r>
        <w:rPr>
          <w:sz w:val="24"/>
          <w:szCs w:val="24"/>
        </w:rPr>
        <w:t xml:space="preserve">3. </w:t>
      </w:r>
      <w:r w:rsidRPr="004426C5">
        <w:rPr>
          <w:sz w:val="24"/>
          <w:szCs w:val="24"/>
        </w:rPr>
        <w:t xml:space="preserve">Auxiliar del servicio farmacéutico. </w:t>
      </w:r>
    </w:p>
    <w:p w14:paraId="7BD8C2E2" w14:textId="77777777" w:rsidR="00D62CEF" w:rsidRPr="004A2374" w:rsidRDefault="00D62CEF" w:rsidP="00757DD3">
      <w:pPr>
        <w:pStyle w:val="Sinespaciado"/>
        <w:spacing w:line="276" w:lineRule="auto"/>
        <w:jc w:val="both"/>
        <w:rPr>
          <w:sz w:val="24"/>
          <w:szCs w:val="24"/>
        </w:rPr>
      </w:pPr>
    </w:p>
    <w:p w14:paraId="45B95E73" w14:textId="77777777" w:rsidR="00E0449F" w:rsidRPr="004A2374" w:rsidRDefault="00E0449F" w:rsidP="00757DD3">
      <w:pPr>
        <w:pStyle w:val="Sinespaciado"/>
        <w:spacing w:line="276" w:lineRule="auto"/>
        <w:jc w:val="both"/>
        <w:rPr>
          <w:b/>
          <w:sz w:val="24"/>
          <w:szCs w:val="24"/>
        </w:rPr>
      </w:pPr>
    </w:p>
    <w:p w14:paraId="73692F7A" w14:textId="77777777" w:rsidR="00D62CEF" w:rsidRPr="004A2374" w:rsidRDefault="00D62CEF" w:rsidP="00757DD3">
      <w:pPr>
        <w:pStyle w:val="Sinespaciado"/>
        <w:spacing w:line="276" w:lineRule="auto"/>
        <w:jc w:val="both"/>
        <w:outlineLvl w:val="0"/>
        <w:rPr>
          <w:b/>
          <w:sz w:val="24"/>
          <w:szCs w:val="24"/>
        </w:rPr>
      </w:pPr>
      <w:bookmarkStart w:id="6" w:name="_Toc77971067"/>
      <w:r w:rsidRPr="004A2374">
        <w:rPr>
          <w:b/>
          <w:sz w:val="24"/>
          <w:szCs w:val="24"/>
        </w:rPr>
        <w:t>5.</w:t>
      </w:r>
      <w:r w:rsidRPr="004A2374">
        <w:rPr>
          <w:b/>
          <w:sz w:val="24"/>
          <w:szCs w:val="24"/>
        </w:rPr>
        <w:tab/>
        <w:t>CONDICIONES GENERALES</w:t>
      </w:r>
      <w:bookmarkEnd w:id="6"/>
    </w:p>
    <w:p w14:paraId="6CCAFFA4" w14:textId="77777777" w:rsidR="00D62CEF" w:rsidRPr="004A2374" w:rsidRDefault="00D62CEF" w:rsidP="00757DD3">
      <w:pPr>
        <w:pStyle w:val="Sinespaciado"/>
        <w:spacing w:line="276" w:lineRule="auto"/>
        <w:jc w:val="both"/>
        <w:rPr>
          <w:sz w:val="24"/>
          <w:szCs w:val="24"/>
        </w:rPr>
      </w:pPr>
    </w:p>
    <w:p w14:paraId="42BE14D7" w14:textId="32100C16" w:rsidR="00D62CEF" w:rsidRDefault="00D62CEF" w:rsidP="00757DD3">
      <w:pPr>
        <w:pStyle w:val="Sinespaciado"/>
        <w:spacing w:line="276" w:lineRule="auto"/>
        <w:jc w:val="both"/>
        <w:outlineLvl w:val="1"/>
        <w:rPr>
          <w:b/>
          <w:sz w:val="24"/>
          <w:szCs w:val="24"/>
        </w:rPr>
      </w:pPr>
      <w:bookmarkStart w:id="7" w:name="_Toc77971068"/>
      <w:r w:rsidRPr="004A2374">
        <w:rPr>
          <w:b/>
          <w:sz w:val="24"/>
          <w:szCs w:val="24"/>
        </w:rPr>
        <w:t>5.1</w:t>
      </w:r>
      <w:r w:rsidR="00757DD3">
        <w:rPr>
          <w:b/>
          <w:sz w:val="24"/>
          <w:szCs w:val="24"/>
        </w:rPr>
        <w:t>.</w:t>
      </w:r>
      <w:r w:rsidR="00757DD3">
        <w:rPr>
          <w:b/>
          <w:sz w:val="24"/>
          <w:szCs w:val="24"/>
        </w:rPr>
        <w:tab/>
      </w:r>
      <w:r w:rsidRPr="004A2374">
        <w:rPr>
          <w:b/>
          <w:sz w:val="24"/>
          <w:szCs w:val="24"/>
        </w:rPr>
        <w:t>RECEPCIÓN</w:t>
      </w:r>
      <w:bookmarkEnd w:id="7"/>
      <w:r w:rsidRPr="004A2374">
        <w:rPr>
          <w:b/>
          <w:sz w:val="24"/>
          <w:szCs w:val="24"/>
        </w:rPr>
        <w:t xml:space="preserve"> </w:t>
      </w:r>
    </w:p>
    <w:p w14:paraId="5043972D" w14:textId="6A774439" w:rsidR="00D62CEF" w:rsidRDefault="00D62CEF" w:rsidP="00757DD3">
      <w:pPr>
        <w:pStyle w:val="Sinespaciado"/>
        <w:spacing w:line="276" w:lineRule="auto"/>
        <w:jc w:val="both"/>
        <w:rPr>
          <w:sz w:val="24"/>
          <w:szCs w:val="24"/>
        </w:rPr>
      </w:pPr>
      <w:r w:rsidRPr="004A2374">
        <w:rPr>
          <w:sz w:val="24"/>
          <w:szCs w:val="24"/>
        </w:rPr>
        <w:lastRenderedPageBreak/>
        <w:t xml:space="preserve">Se prohíbe la recepción o tenencia de muestras médicas en los servicios Farmacéuticos de la Institución Prestadora de Servicios de Salud. </w:t>
      </w:r>
    </w:p>
    <w:p w14:paraId="7C8134F1" w14:textId="77777777" w:rsidR="00757DD3" w:rsidRPr="004A2374" w:rsidRDefault="00757DD3" w:rsidP="00757DD3">
      <w:pPr>
        <w:pStyle w:val="Sinespaciado"/>
        <w:spacing w:line="276" w:lineRule="auto"/>
        <w:jc w:val="both"/>
        <w:rPr>
          <w:sz w:val="24"/>
          <w:szCs w:val="24"/>
        </w:rPr>
      </w:pPr>
    </w:p>
    <w:p w14:paraId="4C0B756F" w14:textId="03D8F385" w:rsidR="00D62CEF" w:rsidRDefault="00D62CEF" w:rsidP="00757DD3">
      <w:pPr>
        <w:pStyle w:val="Sinespaciado"/>
        <w:spacing w:line="276" w:lineRule="auto"/>
        <w:jc w:val="both"/>
        <w:rPr>
          <w:sz w:val="24"/>
          <w:szCs w:val="24"/>
        </w:rPr>
      </w:pPr>
      <w:r w:rsidRPr="004A2374">
        <w:rPr>
          <w:sz w:val="24"/>
          <w:szCs w:val="24"/>
        </w:rPr>
        <w:t xml:space="preserve">No se recepcionarán Productos Farmacéuticos </w:t>
      </w:r>
      <w:r w:rsidR="004A2374" w:rsidRPr="004A2374">
        <w:rPr>
          <w:sz w:val="24"/>
          <w:szCs w:val="24"/>
        </w:rPr>
        <w:t>con fecha</w:t>
      </w:r>
      <w:r w:rsidRPr="004A2374">
        <w:rPr>
          <w:sz w:val="24"/>
          <w:szCs w:val="24"/>
        </w:rPr>
        <w:t xml:space="preserve"> de vencimiento inferior a 18 Meses. </w:t>
      </w:r>
    </w:p>
    <w:p w14:paraId="3502F36F" w14:textId="77777777" w:rsidR="00757DD3" w:rsidRPr="004A2374" w:rsidRDefault="00757DD3" w:rsidP="00757DD3">
      <w:pPr>
        <w:pStyle w:val="Sinespaciado"/>
        <w:spacing w:line="276" w:lineRule="auto"/>
        <w:jc w:val="both"/>
        <w:rPr>
          <w:sz w:val="24"/>
          <w:szCs w:val="24"/>
        </w:rPr>
      </w:pPr>
    </w:p>
    <w:p w14:paraId="6EA5063A" w14:textId="4D41B30E" w:rsidR="00D62CEF" w:rsidRDefault="00D62CEF" w:rsidP="00757DD3">
      <w:pPr>
        <w:pStyle w:val="Sinespaciado"/>
        <w:spacing w:line="276" w:lineRule="auto"/>
        <w:jc w:val="both"/>
        <w:rPr>
          <w:sz w:val="24"/>
          <w:szCs w:val="24"/>
        </w:rPr>
      </w:pPr>
      <w:r w:rsidRPr="004A2374">
        <w:rPr>
          <w:sz w:val="24"/>
          <w:szCs w:val="24"/>
        </w:rPr>
        <w:t xml:space="preserve">Los productos rechazados, expirados o devueltos deben </w:t>
      </w:r>
      <w:r w:rsidR="004A2374" w:rsidRPr="004A2374">
        <w:rPr>
          <w:sz w:val="24"/>
          <w:szCs w:val="24"/>
        </w:rPr>
        <w:t>almacenarse en</w:t>
      </w:r>
      <w:r w:rsidRPr="004A2374">
        <w:rPr>
          <w:sz w:val="24"/>
          <w:szCs w:val="24"/>
        </w:rPr>
        <w:t xml:space="preserve"> un lugar separado de los demás materiales (Área de Cuarentena).</w:t>
      </w:r>
    </w:p>
    <w:p w14:paraId="6C7EEFBB" w14:textId="77777777" w:rsidR="00757DD3" w:rsidRPr="004A2374" w:rsidRDefault="00757DD3" w:rsidP="00757DD3">
      <w:pPr>
        <w:pStyle w:val="Sinespaciado"/>
        <w:spacing w:line="276" w:lineRule="auto"/>
        <w:jc w:val="both"/>
        <w:rPr>
          <w:sz w:val="24"/>
          <w:szCs w:val="24"/>
        </w:rPr>
      </w:pPr>
    </w:p>
    <w:p w14:paraId="4BECD648" w14:textId="77777777" w:rsidR="00D62CEF" w:rsidRDefault="00D62CEF" w:rsidP="00757DD3">
      <w:pPr>
        <w:pStyle w:val="Sinespaciado"/>
        <w:spacing w:line="276" w:lineRule="auto"/>
        <w:jc w:val="both"/>
        <w:rPr>
          <w:sz w:val="24"/>
          <w:szCs w:val="24"/>
        </w:rPr>
      </w:pPr>
      <w:r w:rsidRPr="004A2374">
        <w:rPr>
          <w:sz w:val="24"/>
          <w:szCs w:val="24"/>
        </w:rPr>
        <w:t xml:space="preserve">Cuando el producto farmacéutico requiere cadena de frio se debe tomar la temperatura de llegada con un Termómetro digital.  </w:t>
      </w:r>
    </w:p>
    <w:p w14:paraId="15E1C5D4" w14:textId="77777777" w:rsidR="004A2374" w:rsidRPr="004A2374" w:rsidRDefault="004A2374" w:rsidP="00757DD3">
      <w:pPr>
        <w:pStyle w:val="Sinespaciado"/>
        <w:spacing w:line="276" w:lineRule="auto"/>
        <w:jc w:val="both"/>
        <w:rPr>
          <w:sz w:val="24"/>
          <w:szCs w:val="24"/>
        </w:rPr>
      </w:pPr>
    </w:p>
    <w:p w14:paraId="6E331CC4" w14:textId="2CC3B158" w:rsidR="00D62CEF" w:rsidRDefault="00D62CEF" w:rsidP="00757DD3">
      <w:pPr>
        <w:pStyle w:val="Sinespaciado"/>
        <w:spacing w:line="276" w:lineRule="auto"/>
        <w:jc w:val="both"/>
        <w:outlineLvl w:val="1"/>
        <w:rPr>
          <w:b/>
          <w:sz w:val="24"/>
          <w:szCs w:val="24"/>
        </w:rPr>
      </w:pPr>
      <w:bookmarkStart w:id="8" w:name="_Toc77971069"/>
      <w:r w:rsidRPr="004A2374">
        <w:rPr>
          <w:b/>
          <w:sz w:val="24"/>
          <w:szCs w:val="24"/>
        </w:rPr>
        <w:t>5.2</w:t>
      </w:r>
      <w:r w:rsidR="00757DD3">
        <w:rPr>
          <w:b/>
          <w:sz w:val="24"/>
          <w:szCs w:val="24"/>
        </w:rPr>
        <w:t>.</w:t>
      </w:r>
      <w:r w:rsidR="00757DD3">
        <w:rPr>
          <w:b/>
          <w:sz w:val="24"/>
          <w:szCs w:val="24"/>
        </w:rPr>
        <w:tab/>
      </w:r>
      <w:r w:rsidRPr="004A2374">
        <w:rPr>
          <w:b/>
          <w:sz w:val="24"/>
          <w:szCs w:val="24"/>
        </w:rPr>
        <w:t>ALMACENAMIENTO</w:t>
      </w:r>
      <w:bookmarkEnd w:id="8"/>
    </w:p>
    <w:p w14:paraId="6967E687" w14:textId="77777777" w:rsidR="00D62CEF" w:rsidRPr="004A2374" w:rsidRDefault="00D62CEF" w:rsidP="00757DD3">
      <w:pPr>
        <w:pStyle w:val="Sinespaciado"/>
        <w:spacing w:line="276" w:lineRule="auto"/>
        <w:jc w:val="both"/>
        <w:rPr>
          <w:sz w:val="24"/>
          <w:szCs w:val="24"/>
        </w:rPr>
      </w:pPr>
      <w:r w:rsidRPr="004A2374">
        <w:rPr>
          <w:sz w:val="24"/>
          <w:szCs w:val="24"/>
        </w:rPr>
        <w:t>Las áreas de almacenamiento de medi</w:t>
      </w:r>
      <w:r w:rsidR="003C716C" w:rsidRPr="004A2374">
        <w:rPr>
          <w:sz w:val="24"/>
          <w:szCs w:val="24"/>
        </w:rPr>
        <w:t>camentos y dispositivos médicos</w:t>
      </w:r>
      <w:r w:rsidRPr="004A2374">
        <w:rPr>
          <w:sz w:val="24"/>
          <w:szCs w:val="24"/>
        </w:rPr>
        <w:t xml:space="preserve"> deben ser independientes, diferenciadas y señalizadas, con condiciones ambientales, temperatura y humedad relativa controladas. Estas deberán cumplir básicamente con las siguientes especificaciones:</w:t>
      </w:r>
    </w:p>
    <w:p w14:paraId="5203A966" w14:textId="77777777" w:rsidR="00D62CEF" w:rsidRPr="004A2374" w:rsidRDefault="00D62CEF" w:rsidP="00757DD3">
      <w:pPr>
        <w:pStyle w:val="Sinespaciado"/>
        <w:spacing w:line="276" w:lineRule="auto"/>
        <w:jc w:val="both"/>
        <w:rPr>
          <w:sz w:val="24"/>
          <w:szCs w:val="24"/>
        </w:rPr>
      </w:pPr>
      <w:r w:rsidRPr="004A2374">
        <w:rPr>
          <w:sz w:val="24"/>
          <w:szCs w:val="24"/>
        </w:rPr>
        <w:t>Estar alejadas de sitios de alta contaminación, para conservar adecuadamente los Medicamentos y dispositivos médicos porqu</w:t>
      </w:r>
      <w:r w:rsidR="003C716C" w:rsidRPr="004A2374">
        <w:rPr>
          <w:sz w:val="24"/>
          <w:szCs w:val="24"/>
        </w:rPr>
        <w:t>e la estabilidad de ellos puede</w:t>
      </w:r>
      <w:r w:rsidRPr="004A2374">
        <w:rPr>
          <w:sz w:val="24"/>
          <w:szCs w:val="24"/>
        </w:rPr>
        <w:t xml:space="preserve"> resultar afectados.</w:t>
      </w:r>
    </w:p>
    <w:p w14:paraId="71869E85" w14:textId="77777777" w:rsidR="00D62CEF" w:rsidRPr="004A2374" w:rsidRDefault="00D62CEF" w:rsidP="00757DD3">
      <w:pPr>
        <w:pStyle w:val="Sinespaciado"/>
        <w:spacing w:line="276" w:lineRule="auto"/>
        <w:jc w:val="both"/>
        <w:rPr>
          <w:sz w:val="24"/>
          <w:szCs w:val="24"/>
        </w:rPr>
      </w:pPr>
      <w:r w:rsidRPr="004A2374">
        <w:rPr>
          <w:sz w:val="24"/>
          <w:szCs w:val="24"/>
        </w:rPr>
        <w:t>Estar situadas preferiblemente en el primer piso o en un mismo piso de las edificaciones. Las puertas deben situarse de tal manera que se facilite la circulación de personas y de objetos.</w:t>
      </w:r>
    </w:p>
    <w:p w14:paraId="547C46CE" w14:textId="77777777" w:rsidR="00D62CEF" w:rsidRPr="004A2374" w:rsidRDefault="00D62CEF" w:rsidP="00757DD3">
      <w:pPr>
        <w:pStyle w:val="Sinespaciado"/>
        <w:spacing w:line="276" w:lineRule="auto"/>
        <w:jc w:val="both"/>
        <w:rPr>
          <w:sz w:val="24"/>
          <w:szCs w:val="24"/>
        </w:rPr>
      </w:pPr>
      <w:r w:rsidRPr="004A2374">
        <w:rPr>
          <w:sz w:val="24"/>
          <w:szCs w:val="24"/>
        </w:rPr>
        <w:t>Contar con pisos de material impermeable, resistente, uniforme y sistema de drenaje que permita la fácil limpieza y sanitización.</w:t>
      </w:r>
    </w:p>
    <w:p w14:paraId="3EB53BA8" w14:textId="77777777" w:rsidR="00D62CEF" w:rsidRPr="004A2374" w:rsidRDefault="00D62CEF" w:rsidP="00757DD3">
      <w:pPr>
        <w:pStyle w:val="Sinespaciado"/>
        <w:spacing w:line="276" w:lineRule="auto"/>
        <w:jc w:val="both"/>
        <w:rPr>
          <w:sz w:val="24"/>
          <w:szCs w:val="24"/>
        </w:rPr>
      </w:pPr>
      <w:r w:rsidRPr="004A2374">
        <w:rPr>
          <w:sz w:val="24"/>
          <w:szCs w:val="24"/>
        </w:rPr>
        <w:t>Tener paredes o muros impermeables, sólidos, de fácil limpieza y sanitización y resistentes a factores ambientales como humedad y temperatura.</w:t>
      </w:r>
    </w:p>
    <w:p w14:paraId="49BE684F" w14:textId="77777777" w:rsidR="00D62CEF" w:rsidRPr="004A2374" w:rsidRDefault="00D62CEF" w:rsidP="00757DD3">
      <w:pPr>
        <w:pStyle w:val="Sinespaciado"/>
        <w:spacing w:line="276" w:lineRule="auto"/>
        <w:jc w:val="both"/>
        <w:rPr>
          <w:sz w:val="24"/>
          <w:szCs w:val="24"/>
        </w:rPr>
      </w:pPr>
      <w:r w:rsidRPr="004A2374">
        <w:rPr>
          <w:sz w:val="24"/>
          <w:szCs w:val="24"/>
        </w:rPr>
        <w:t>Contar con techos y cielo rasos resistentes, uniformes y de fácil limpieza y sanitización.</w:t>
      </w:r>
    </w:p>
    <w:p w14:paraId="28B47518" w14:textId="77777777" w:rsidR="00D62CEF" w:rsidRPr="004A2374" w:rsidRDefault="00D62CEF" w:rsidP="00757DD3">
      <w:pPr>
        <w:pStyle w:val="Sinespaciado"/>
        <w:spacing w:line="276" w:lineRule="auto"/>
        <w:jc w:val="both"/>
        <w:rPr>
          <w:sz w:val="24"/>
          <w:szCs w:val="24"/>
        </w:rPr>
      </w:pPr>
      <w:r w:rsidRPr="004A2374">
        <w:rPr>
          <w:sz w:val="24"/>
          <w:szCs w:val="24"/>
        </w:rPr>
        <w:t>Contar con luz natural y/o artificial que permita la conservación adecuada e identificación de los medicamentos y dispositivos médicos y el buen manejo de la documentación.</w:t>
      </w:r>
    </w:p>
    <w:p w14:paraId="2DFCDDC1" w14:textId="77777777" w:rsidR="00D62CEF" w:rsidRPr="004A2374" w:rsidRDefault="00D62CEF" w:rsidP="00757DD3">
      <w:pPr>
        <w:pStyle w:val="Sinespaciado"/>
        <w:spacing w:line="276" w:lineRule="auto"/>
        <w:jc w:val="both"/>
        <w:rPr>
          <w:sz w:val="24"/>
          <w:szCs w:val="24"/>
        </w:rPr>
      </w:pPr>
      <w:r w:rsidRPr="004A2374">
        <w:rPr>
          <w:sz w:val="24"/>
          <w:szCs w:val="24"/>
        </w:rPr>
        <w:t xml:space="preserve">Debe tener un sistema de ventilación artificial que garantice la conservación adecuada de los medicamentos y dispositivos médicos. </w:t>
      </w:r>
    </w:p>
    <w:p w14:paraId="58D40C41" w14:textId="77777777" w:rsidR="00D62CEF" w:rsidRPr="004A2374" w:rsidRDefault="00D62CEF" w:rsidP="00757DD3">
      <w:pPr>
        <w:pStyle w:val="Sinespaciado"/>
        <w:spacing w:line="276" w:lineRule="auto"/>
        <w:jc w:val="both"/>
        <w:rPr>
          <w:sz w:val="24"/>
          <w:szCs w:val="24"/>
        </w:rPr>
      </w:pPr>
      <w:r w:rsidRPr="004A2374">
        <w:rPr>
          <w:sz w:val="24"/>
          <w:szCs w:val="24"/>
        </w:rPr>
        <w:t>Evitar la incidencia directa de los rayos solares sobre los medicamentos y dispositivos médicos.</w:t>
      </w:r>
    </w:p>
    <w:p w14:paraId="59E6FCF8" w14:textId="77777777" w:rsidR="00D62CEF" w:rsidRPr="004A2374" w:rsidRDefault="00D62CEF" w:rsidP="00757DD3">
      <w:pPr>
        <w:pStyle w:val="Sinespaciado"/>
        <w:spacing w:line="276" w:lineRule="auto"/>
        <w:jc w:val="both"/>
        <w:rPr>
          <w:sz w:val="24"/>
          <w:szCs w:val="24"/>
        </w:rPr>
      </w:pPr>
      <w:r w:rsidRPr="004A2374">
        <w:rPr>
          <w:sz w:val="24"/>
          <w:szCs w:val="24"/>
        </w:rPr>
        <w:lastRenderedPageBreak/>
        <w:t xml:space="preserve">Se deberá contar con mecanismos que garanticen las condiciones de temperatura y humedad relativa recomendadas por el fabricante. Se llevarán registros de control de estas variables con un termohigrómetro calibrado. La </w:t>
      </w:r>
      <w:r w:rsidR="004A2374" w:rsidRPr="004A2374">
        <w:rPr>
          <w:sz w:val="24"/>
          <w:szCs w:val="24"/>
        </w:rPr>
        <w:t>medición de</w:t>
      </w:r>
      <w:r w:rsidRPr="004A2374">
        <w:rPr>
          <w:sz w:val="24"/>
          <w:szCs w:val="24"/>
        </w:rPr>
        <w:t xml:space="preserve"> las </w:t>
      </w:r>
      <w:r w:rsidR="004A2374" w:rsidRPr="004A2374">
        <w:rPr>
          <w:sz w:val="24"/>
          <w:szCs w:val="24"/>
        </w:rPr>
        <w:t>temperaturas y</w:t>
      </w:r>
      <w:r w:rsidRPr="004A2374">
        <w:rPr>
          <w:sz w:val="24"/>
          <w:szCs w:val="24"/>
        </w:rPr>
        <w:t xml:space="preserve"> la Humedad relativa deberá realizarse en horas de la Mañana y de la Tarde del día correspondiente.</w:t>
      </w:r>
    </w:p>
    <w:p w14:paraId="0D838A64" w14:textId="77777777" w:rsidR="00D62CEF" w:rsidRPr="004A2374" w:rsidRDefault="00D62CEF" w:rsidP="00757DD3">
      <w:pPr>
        <w:pStyle w:val="Sinespaciado"/>
        <w:spacing w:line="276" w:lineRule="auto"/>
        <w:jc w:val="both"/>
        <w:rPr>
          <w:sz w:val="24"/>
          <w:szCs w:val="24"/>
        </w:rPr>
      </w:pPr>
      <w:r w:rsidRPr="004A2374">
        <w:rPr>
          <w:sz w:val="24"/>
          <w:szCs w:val="24"/>
        </w:rPr>
        <w:t>Las condiciones normales o naturales del almacenamiento serán las siguientes:</w:t>
      </w:r>
    </w:p>
    <w:p w14:paraId="0A60DF12" w14:textId="77777777" w:rsidR="00D62CEF" w:rsidRPr="004A2374" w:rsidRDefault="00D62CEF" w:rsidP="00757DD3">
      <w:pPr>
        <w:pStyle w:val="Sinespaciado"/>
        <w:spacing w:line="276" w:lineRule="auto"/>
        <w:jc w:val="both"/>
        <w:rPr>
          <w:sz w:val="24"/>
          <w:szCs w:val="24"/>
        </w:rPr>
      </w:pPr>
      <w:r w:rsidRPr="004A2374">
        <w:rPr>
          <w:sz w:val="24"/>
          <w:szCs w:val="24"/>
        </w:rPr>
        <w:t>Deberá ser en lugar seco, bien ventilado a temperatura entre 15° y 25° Centígrados o hasta 30° Centígrados.</w:t>
      </w:r>
    </w:p>
    <w:p w14:paraId="415A669E" w14:textId="77777777" w:rsidR="00D62CEF" w:rsidRPr="004A2374" w:rsidRDefault="00D62CEF" w:rsidP="00757DD3">
      <w:pPr>
        <w:pStyle w:val="Sinespaciado"/>
        <w:spacing w:line="276" w:lineRule="auto"/>
        <w:jc w:val="both"/>
        <w:rPr>
          <w:sz w:val="24"/>
          <w:szCs w:val="24"/>
        </w:rPr>
      </w:pPr>
      <w:r w:rsidRPr="004A2374">
        <w:rPr>
          <w:sz w:val="24"/>
          <w:szCs w:val="24"/>
        </w:rPr>
        <w:t xml:space="preserve">Los medicamentos que requieran refrigeración serán almacenados en cuartos fríos, refrigeradores o congeladores. Se debe contar con un plan de emergencia que garantice el mantenimiento de la cadena de frío, en caso de interrupciones de la energía eléctrica. </w:t>
      </w:r>
    </w:p>
    <w:p w14:paraId="441F9443" w14:textId="77777777" w:rsidR="00D62CEF" w:rsidRPr="004A2374" w:rsidRDefault="00D62CEF" w:rsidP="00757DD3">
      <w:pPr>
        <w:pStyle w:val="Sinespaciado"/>
        <w:spacing w:line="276" w:lineRule="auto"/>
        <w:jc w:val="both"/>
        <w:rPr>
          <w:sz w:val="24"/>
          <w:szCs w:val="24"/>
        </w:rPr>
      </w:pPr>
      <w:r w:rsidRPr="004A2374">
        <w:rPr>
          <w:sz w:val="24"/>
          <w:szCs w:val="24"/>
        </w:rPr>
        <w:t xml:space="preserve">Para la cadena de frío se deberá tener en cuenta lo siguiente: </w:t>
      </w:r>
    </w:p>
    <w:p w14:paraId="0A87B884" w14:textId="77777777" w:rsidR="00D62CEF" w:rsidRPr="004A2374" w:rsidRDefault="00D62CEF" w:rsidP="00757DD3">
      <w:pPr>
        <w:pStyle w:val="Sinespaciado"/>
        <w:spacing w:line="276" w:lineRule="auto"/>
        <w:jc w:val="both"/>
        <w:rPr>
          <w:sz w:val="24"/>
          <w:szCs w:val="24"/>
        </w:rPr>
      </w:pPr>
    </w:p>
    <w:p w14:paraId="13BE6231" w14:textId="77777777" w:rsidR="00D62CEF" w:rsidRPr="004A2374" w:rsidRDefault="00D62CEF" w:rsidP="00757DD3">
      <w:pPr>
        <w:pStyle w:val="Sinespaciado"/>
        <w:numPr>
          <w:ilvl w:val="1"/>
          <w:numId w:val="13"/>
        </w:numPr>
        <w:spacing w:line="276" w:lineRule="auto"/>
        <w:jc w:val="both"/>
        <w:rPr>
          <w:sz w:val="24"/>
          <w:szCs w:val="24"/>
        </w:rPr>
      </w:pPr>
      <w:r w:rsidRPr="004A2374">
        <w:rPr>
          <w:sz w:val="24"/>
          <w:szCs w:val="24"/>
        </w:rPr>
        <w:t xml:space="preserve">Para el Freezer se permitirá que la temperatura mantenida </w:t>
      </w:r>
      <w:r w:rsidR="004A2374" w:rsidRPr="004A2374">
        <w:rPr>
          <w:sz w:val="24"/>
          <w:szCs w:val="24"/>
        </w:rPr>
        <w:t>esté entre</w:t>
      </w:r>
      <w:r w:rsidRPr="004A2374">
        <w:rPr>
          <w:sz w:val="24"/>
          <w:szCs w:val="24"/>
        </w:rPr>
        <w:t xml:space="preserve"> –25ºC y –10ºC.</w:t>
      </w:r>
    </w:p>
    <w:p w14:paraId="09C9BB29" w14:textId="77777777" w:rsidR="00D62CEF" w:rsidRPr="004A2374" w:rsidRDefault="00D62CEF" w:rsidP="00757DD3">
      <w:pPr>
        <w:pStyle w:val="Sinespaciado"/>
        <w:numPr>
          <w:ilvl w:val="1"/>
          <w:numId w:val="13"/>
        </w:numPr>
        <w:spacing w:line="276" w:lineRule="auto"/>
        <w:jc w:val="both"/>
        <w:rPr>
          <w:sz w:val="24"/>
          <w:szCs w:val="24"/>
        </w:rPr>
      </w:pPr>
      <w:r w:rsidRPr="004A2374">
        <w:rPr>
          <w:sz w:val="24"/>
          <w:szCs w:val="24"/>
        </w:rPr>
        <w:t xml:space="preserve">En la heladera o refrigerador la temperatura se deberá </w:t>
      </w:r>
      <w:r w:rsidR="004A2374" w:rsidRPr="004A2374">
        <w:rPr>
          <w:sz w:val="24"/>
          <w:szCs w:val="24"/>
        </w:rPr>
        <w:t>mantener entre</w:t>
      </w:r>
      <w:r w:rsidRPr="004A2374">
        <w:rPr>
          <w:sz w:val="24"/>
          <w:szCs w:val="24"/>
        </w:rPr>
        <w:t xml:space="preserve"> 2ºC y 8ºC.</w:t>
      </w:r>
    </w:p>
    <w:p w14:paraId="1B1DC0B4" w14:textId="77777777" w:rsidR="00D62CEF" w:rsidRPr="004A2374" w:rsidRDefault="00D62CEF" w:rsidP="00757DD3">
      <w:pPr>
        <w:pStyle w:val="Sinespaciado"/>
        <w:numPr>
          <w:ilvl w:val="1"/>
          <w:numId w:val="13"/>
        </w:numPr>
        <w:spacing w:line="276" w:lineRule="auto"/>
        <w:jc w:val="both"/>
        <w:rPr>
          <w:sz w:val="24"/>
          <w:szCs w:val="24"/>
        </w:rPr>
      </w:pPr>
      <w:r w:rsidRPr="004A2374">
        <w:rPr>
          <w:sz w:val="24"/>
          <w:szCs w:val="24"/>
        </w:rPr>
        <w:t>Dentro del cuarto frío se mantendrán temperaturas frescas entre 8ºC y 15ºC.</w:t>
      </w:r>
    </w:p>
    <w:p w14:paraId="5F7684B1" w14:textId="77777777" w:rsidR="00D62CEF" w:rsidRPr="004A2374" w:rsidRDefault="00D62CEF" w:rsidP="00757DD3">
      <w:pPr>
        <w:pStyle w:val="Sinespaciado"/>
        <w:numPr>
          <w:ilvl w:val="1"/>
          <w:numId w:val="13"/>
        </w:numPr>
        <w:spacing w:line="276" w:lineRule="auto"/>
        <w:jc w:val="both"/>
        <w:rPr>
          <w:sz w:val="24"/>
          <w:szCs w:val="24"/>
        </w:rPr>
      </w:pPr>
      <w:r w:rsidRPr="004A2374">
        <w:rPr>
          <w:sz w:val="24"/>
          <w:szCs w:val="24"/>
        </w:rPr>
        <w:t>La Humedad Relativa debe ser inferior al 65%.</w:t>
      </w:r>
    </w:p>
    <w:p w14:paraId="60CD6931" w14:textId="77777777" w:rsidR="00D62CEF" w:rsidRPr="004A2374" w:rsidRDefault="00D62CEF" w:rsidP="00757DD3">
      <w:pPr>
        <w:pStyle w:val="Sinespaciado"/>
        <w:spacing w:line="276" w:lineRule="auto"/>
        <w:jc w:val="both"/>
        <w:rPr>
          <w:sz w:val="24"/>
          <w:szCs w:val="24"/>
        </w:rPr>
      </w:pPr>
    </w:p>
    <w:p w14:paraId="43497669" w14:textId="77777777" w:rsidR="00D62CEF" w:rsidRPr="004A2374" w:rsidRDefault="00D62CEF" w:rsidP="00757DD3">
      <w:pPr>
        <w:pStyle w:val="Sinespaciado"/>
        <w:spacing w:line="276" w:lineRule="auto"/>
        <w:jc w:val="both"/>
        <w:rPr>
          <w:sz w:val="24"/>
          <w:szCs w:val="24"/>
        </w:rPr>
      </w:pPr>
      <w:r w:rsidRPr="004A2374">
        <w:rPr>
          <w:sz w:val="24"/>
          <w:szCs w:val="24"/>
        </w:rPr>
        <w:t>En las áreas de almacenamiento de medicamentos y dispositivos médicos se contará con alarmas sensibles al humo y extintores de incendios. En éstas no se podrán acumular residuos.</w:t>
      </w:r>
    </w:p>
    <w:p w14:paraId="74506C6A" w14:textId="77777777" w:rsidR="00D62CEF" w:rsidRPr="004A2374" w:rsidRDefault="00D62CEF" w:rsidP="00757DD3">
      <w:pPr>
        <w:pStyle w:val="Sinespaciado"/>
        <w:spacing w:line="276" w:lineRule="auto"/>
        <w:jc w:val="both"/>
        <w:rPr>
          <w:sz w:val="24"/>
          <w:szCs w:val="24"/>
        </w:rPr>
      </w:pPr>
      <w:r w:rsidRPr="004A2374">
        <w:rPr>
          <w:sz w:val="24"/>
          <w:szCs w:val="24"/>
        </w:rPr>
        <w:t>Los dispositivos médicos y los medicamentos se almacenarán de acuerdo con la clasificación farmacológica (medicamentos) en orden alfabético y forma farmacéutica.</w:t>
      </w:r>
    </w:p>
    <w:p w14:paraId="4C5C0948" w14:textId="77777777" w:rsidR="00D62CEF" w:rsidRPr="004A2374" w:rsidRDefault="00D62CEF" w:rsidP="00757DD3">
      <w:pPr>
        <w:pStyle w:val="Sinespaciado"/>
        <w:spacing w:line="276" w:lineRule="auto"/>
        <w:jc w:val="both"/>
        <w:rPr>
          <w:sz w:val="24"/>
          <w:szCs w:val="24"/>
        </w:rPr>
      </w:pPr>
      <w:r w:rsidRPr="004A2374">
        <w:rPr>
          <w:sz w:val="24"/>
          <w:szCs w:val="24"/>
        </w:rPr>
        <w:t xml:space="preserve">En el caso de los dispositivos médicos, durante su almacenamiento se ubicarán en orden alfabético en los espacios para su almacenamiento, especificando su estado de calidad dentro del proceso de almacenamiento y acondicionamiento (aprobados, rechazados, cuarentena, retirados, devueltos). </w:t>
      </w:r>
    </w:p>
    <w:p w14:paraId="01DCE2DB" w14:textId="77777777" w:rsidR="00D62CEF" w:rsidRPr="004A2374" w:rsidRDefault="00D62CEF" w:rsidP="00757DD3">
      <w:pPr>
        <w:pStyle w:val="Sinespaciado"/>
        <w:spacing w:line="276" w:lineRule="auto"/>
        <w:jc w:val="both"/>
        <w:rPr>
          <w:sz w:val="24"/>
          <w:szCs w:val="24"/>
        </w:rPr>
      </w:pPr>
      <w:r w:rsidRPr="004A2374">
        <w:rPr>
          <w:sz w:val="24"/>
          <w:szCs w:val="24"/>
        </w:rPr>
        <w:t>Los medicamentos fotosensibles nunca, y por ningún motivo debe perder el empaque original de protección, éstos deben por lo general almacenarse en las partes inferiores de los estantes para estar más alejados de la luz directa.</w:t>
      </w:r>
    </w:p>
    <w:p w14:paraId="11F79AEB" w14:textId="77777777" w:rsidR="00D62CEF" w:rsidRPr="004A2374" w:rsidRDefault="00D62CEF" w:rsidP="00757DD3">
      <w:pPr>
        <w:pStyle w:val="Sinespaciado"/>
        <w:spacing w:line="276" w:lineRule="auto"/>
        <w:jc w:val="both"/>
        <w:rPr>
          <w:sz w:val="24"/>
          <w:szCs w:val="24"/>
        </w:rPr>
      </w:pPr>
      <w:r w:rsidRPr="004A2374">
        <w:rPr>
          <w:sz w:val="24"/>
          <w:szCs w:val="24"/>
        </w:rPr>
        <w:t xml:space="preserve">Los medicamentos termolábiles deben almacenarse a temperaturas adecuadas, para evitar su descomposición con el calor. En climas cálidos se recomienda disponer de aire climatizado para su conservación. </w:t>
      </w:r>
    </w:p>
    <w:p w14:paraId="62FED50E" w14:textId="77777777" w:rsidR="00D62CEF" w:rsidRPr="004A2374" w:rsidRDefault="00D62CEF" w:rsidP="00757DD3">
      <w:pPr>
        <w:pStyle w:val="Sinespaciado"/>
        <w:spacing w:line="276" w:lineRule="auto"/>
        <w:jc w:val="both"/>
        <w:rPr>
          <w:sz w:val="24"/>
          <w:szCs w:val="24"/>
        </w:rPr>
      </w:pPr>
      <w:r w:rsidRPr="004A2374">
        <w:rPr>
          <w:sz w:val="24"/>
          <w:szCs w:val="24"/>
        </w:rPr>
        <w:lastRenderedPageBreak/>
        <w:t xml:space="preserve">El Jefe de Enfermería del servicio de Urgencias es el responsable de la custodia de los Medicamentos y Dispositivos Médicos, ubicados en el (stand) o puesto de enfermería. </w:t>
      </w:r>
    </w:p>
    <w:p w14:paraId="654066F4" w14:textId="77777777" w:rsidR="00D62CEF" w:rsidRPr="004A2374" w:rsidRDefault="00D62CEF" w:rsidP="00757DD3">
      <w:pPr>
        <w:pStyle w:val="Sinespaciado"/>
        <w:spacing w:line="276" w:lineRule="auto"/>
        <w:jc w:val="both"/>
        <w:rPr>
          <w:sz w:val="24"/>
          <w:szCs w:val="24"/>
        </w:rPr>
      </w:pPr>
    </w:p>
    <w:p w14:paraId="200E9ACF" w14:textId="77777777" w:rsidR="004A2374" w:rsidRPr="004A2374" w:rsidRDefault="004A2374" w:rsidP="00757DD3">
      <w:pPr>
        <w:pStyle w:val="Sinespaciado"/>
        <w:spacing w:line="276" w:lineRule="auto"/>
        <w:jc w:val="both"/>
        <w:rPr>
          <w:sz w:val="24"/>
          <w:szCs w:val="24"/>
        </w:rPr>
      </w:pPr>
    </w:p>
    <w:p w14:paraId="6B55BDDB" w14:textId="47757FFA" w:rsidR="00D62CEF" w:rsidRPr="004A2374" w:rsidRDefault="00D62CEF" w:rsidP="00757DD3">
      <w:pPr>
        <w:pStyle w:val="Sinespaciado"/>
        <w:spacing w:line="276" w:lineRule="auto"/>
        <w:jc w:val="both"/>
        <w:outlineLvl w:val="0"/>
        <w:rPr>
          <w:b/>
          <w:sz w:val="24"/>
          <w:szCs w:val="24"/>
        </w:rPr>
      </w:pPr>
      <w:bookmarkStart w:id="9" w:name="_Toc77971070"/>
      <w:r w:rsidRPr="004A2374">
        <w:rPr>
          <w:b/>
          <w:sz w:val="24"/>
          <w:szCs w:val="24"/>
        </w:rPr>
        <w:t>6.</w:t>
      </w:r>
      <w:r w:rsidR="00757DD3">
        <w:rPr>
          <w:b/>
          <w:sz w:val="24"/>
          <w:szCs w:val="24"/>
        </w:rPr>
        <w:tab/>
      </w:r>
      <w:r w:rsidRPr="004A2374">
        <w:rPr>
          <w:b/>
          <w:sz w:val="24"/>
          <w:szCs w:val="24"/>
        </w:rPr>
        <w:t>DESARROLLO</w:t>
      </w:r>
      <w:bookmarkEnd w:id="9"/>
    </w:p>
    <w:p w14:paraId="711DACA0" w14:textId="77777777" w:rsidR="004A2374" w:rsidRPr="004A2374" w:rsidRDefault="004A2374" w:rsidP="00757DD3">
      <w:pPr>
        <w:pStyle w:val="Sinespaciado"/>
        <w:spacing w:line="276" w:lineRule="auto"/>
        <w:jc w:val="both"/>
        <w:rPr>
          <w:sz w:val="24"/>
          <w:szCs w:val="24"/>
        </w:rPr>
      </w:pPr>
    </w:p>
    <w:p w14:paraId="1A74732F" w14:textId="2ACE768C" w:rsidR="00D62CEF" w:rsidRPr="004A2374" w:rsidRDefault="00D62CEF" w:rsidP="00757DD3">
      <w:pPr>
        <w:pStyle w:val="Sinespaciado"/>
        <w:spacing w:line="276" w:lineRule="auto"/>
        <w:jc w:val="both"/>
        <w:outlineLvl w:val="1"/>
        <w:rPr>
          <w:b/>
          <w:sz w:val="24"/>
          <w:szCs w:val="24"/>
        </w:rPr>
      </w:pPr>
      <w:bookmarkStart w:id="10" w:name="_Toc77971071"/>
      <w:r w:rsidRPr="004A2374">
        <w:rPr>
          <w:b/>
          <w:sz w:val="24"/>
          <w:szCs w:val="24"/>
        </w:rPr>
        <w:t>6.1</w:t>
      </w:r>
      <w:r w:rsidR="00757DD3">
        <w:rPr>
          <w:b/>
          <w:sz w:val="24"/>
          <w:szCs w:val="24"/>
        </w:rPr>
        <w:t>.</w:t>
      </w:r>
      <w:r w:rsidR="00757DD3">
        <w:rPr>
          <w:b/>
          <w:sz w:val="24"/>
          <w:szCs w:val="24"/>
        </w:rPr>
        <w:tab/>
      </w:r>
      <w:r w:rsidRPr="004A2374">
        <w:rPr>
          <w:b/>
          <w:sz w:val="24"/>
          <w:szCs w:val="24"/>
        </w:rPr>
        <w:t xml:space="preserve">RECEPCIÓN, ALMACENAMIENTO Y </w:t>
      </w:r>
      <w:r w:rsidR="004A2374" w:rsidRPr="004A2374">
        <w:rPr>
          <w:b/>
          <w:sz w:val="24"/>
          <w:szCs w:val="24"/>
        </w:rPr>
        <w:t>CONSERVACIÓN DEL</w:t>
      </w:r>
      <w:r w:rsidRPr="004A2374">
        <w:rPr>
          <w:b/>
          <w:sz w:val="24"/>
          <w:szCs w:val="24"/>
        </w:rPr>
        <w:t xml:space="preserve"> SERVICIO FARMACÉUTICO CENTRAL</w:t>
      </w:r>
      <w:bookmarkEnd w:id="10"/>
    </w:p>
    <w:tbl>
      <w:tblPr>
        <w:tblStyle w:val="Tablaconcuadrcula"/>
        <w:tblW w:w="10065" w:type="dxa"/>
        <w:tblInd w:w="-289" w:type="dxa"/>
        <w:tblLook w:val="04A0" w:firstRow="1" w:lastRow="0" w:firstColumn="1" w:lastColumn="0" w:noHBand="0" w:noVBand="1"/>
      </w:tblPr>
      <w:tblGrid>
        <w:gridCol w:w="726"/>
        <w:gridCol w:w="3982"/>
        <w:gridCol w:w="2206"/>
        <w:gridCol w:w="3151"/>
      </w:tblGrid>
      <w:tr w:rsidR="00D62CEF" w:rsidRPr="004A2374" w14:paraId="3DB8BF1C" w14:textId="77777777" w:rsidTr="00757DD3">
        <w:tc>
          <w:tcPr>
            <w:tcW w:w="726" w:type="dxa"/>
            <w:shd w:val="clear" w:color="auto" w:fill="C6D9F1" w:themeFill="text2" w:themeFillTint="33"/>
            <w:vAlign w:val="center"/>
          </w:tcPr>
          <w:p w14:paraId="31E26C9E" w14:textId="77777777" w:rsidR="00D62CEF" w:rsidRPr="004A2374" w:rsidRDefault="00D62CEF" w:rsidP="00757DD3">
            <w:pPr>
              <w:pStyle w:val="Sinespaciado"/>
              <w:spacing w:line="276" w:lineRule="auto"/>
              <w:jc w:val="center"/>
              <w:rPr>
                <w:b/>
                <w:sz w:val="24"/>
                <w:szCs w:val="24"/>
              </w:rPr>
            </w:pPr>
            <w:r w:rsidRPr="004A2374">
              <w:rPr>
                <w:b/>
                <w:sz w:val="24"/>
                <w:szCs w:val="24"/>
              </w:rPr>
              <w:t>ITEM</w:t>
            </w:r>
          </w:p>
        </w:tc>
        <w:tc>
          <w:tcPr>
            <w:tcW w:w="3982" w:type="dxa"/>
            <w:shd w:val="clear" w:color="auto" w:fill="C6D9F1" w:themeFill="text2" w:themeFillTint="33"/>
            <w:vAlign w:val="center"/>
          </w:tcPr>
          <w:p w14:paraId="566DBB98" w14:textId="77777777" w:rsidR="00D62CEF" w:rsidRPr="004A2374" w:rsidRDefault="00D62CEF" w:rsidP="00757DD3">
            <w:pPr>
              <w:pStyle w:val="Sinespaciado"/>
              <w:spacing w:line="276" w:lineRule="auto"/>
              <w:jc w:val="center"/>
              <w:rPr>
                <w:b/>
                <w:sz w:val="24"/>
                <w:szCs w:val="24"/>
              </w:rPr>
            </w:pPr>
            <w:r w:rsidRPr="004A2374">
              <w:rPr>
                <w:b/>
                <w:sz w:val="24"/>
                <w:szCs w:val="24"/>
              </w:rPr>
              <w:t>ACTIVIDAD</w:t>
            </w:r>
          </w:p>
        </w:tc>
        <w:tc>
          <w:tcPr>
            <w:tcW w:w="2206" w:type="dxa"/>
            <w:shd w:val="clear" w:color="auto" w:fill="C6D9F1" w:themeFill="text2" w:themeFillTint="33"/>
            <w:vAlign w:val="center"/>
          </w:tcPr>
          <w:p w14:paraId="4AC29A06" w14:textId="77777777" w:rsidR="00D62CEF" w:rsidRPr="004A2374" w:rsidRDefault="00D62CEF" w:rsidP="00757DD3">
            <w:pPr>
              <w:pStyle w:val="Sinespaciado"/>
              <w:spacing w:line="276" w:lineRule="auto"/>
              <w:jc w:val="center"/>
              <w:rPr>
                <w:b/>
                <w:sz w:val="24"/>
                <w:szCs w:val="24"/>
              </w:rPr>
            </w:pPr>
            <w:r w:rsidRPr="004A2374">
              <w:rPr>
                <w:b/>
                <w:sz w:val="24"/>
                <w:szCs w:val="24"/>
              </w:rPr>
              <w:t>RESPONSABLE</w:t>
            </w:r>
          </w:p>
        </w:tc>
        <w:tc>
          <w:tcPr>
            <w:tcW w:w="3151" w:type="dxa"/>
            <w:shd w:val="clear" w:color="auto" w:fill="C6D9F1" w:themeFill="text2" w:themeFillTint="33"/>
            <w:vAlign w:val="center"/>
          </w:tcPr>
          <w:p w14:paraId="269BAFEC" w14:textId="77777777" w:rsidR="00D62CEF" w:rsidRPr="004A2374" w:rsidRDefault="00D62CEF" w:rsidP="00757DD3">
            <w:pPr>
              <w:pStyle w:val="Sinespaciado"/>
              <w:spacing w:line="276" w:lineRule="auto"/>
              <w:jc w:val="center"/>
              <w:rPr>
                <w:b/>
                <w:sz w:val="24"/>
                <w:szCs w:val="24"/>
              </w:rPr>
            </w:pPr>
            <w:r w:rsidRPr="004A2374">
              <w:rPr>
                <w:b/>
                <w:sz w:val="24"/>
                <w:szCs w:val="24"/>
              </w:rPr>
              <w:t>DOCUMENTO Y/0 REGISTRO</w:t>
            </w:r>
          </w:p>
        </w:tc>
      </w:tr>
      <w:tr w:rsidR="00D62CEF" w:rsidRPr="004A2374" w14:paraId="73FF7668" w14:textId="77777777" w:rsidTr="00757DD3">
        <w:tc>
          <w:tcPr>
            <w:tcW w:w="726" w:type="dxa"/>
            <w:vAlign w:val="center"/>
          </w:tcPr>
          <w:p w14:paraId="73886EDC" w14:textId="77777777" w:rsidR="00D62CEF" w:rsidRPr="004A2374" w:rsidRDefault="00D62CEF" w:rsidP="00757DD3">
            <w:pPr>
              <w:pStyle w:val="Sinespaciado"/>
              <w:spacing w:line="276" w:lineRule="auto"/>
              <w:jc w:val="center"/>
              <w:rPr>
                <w:sz w:val="24"/>
                <w:szCs w:val="24"/>
              </w:rPr>
            </w:pPr>
            <w:r w:rsidRPr="004A2374">
              <w:rPr>
                <w:sz w:val="24"/>
                <w:szCs w:val="24"/>
              </w:rPr>
              <w:t>1.</w:t>
            </w:r>
          </w:p>
        </w:tc>
        <w:tc>
          <w:tcPr>
            <w:tcW w:w="3982" w:type="dxa"/>
            <w:vAlign w:val="center"/>
          </w:tcPr>
          <w:p w14:paraId="5411D805" w14:textId="77777777" w:rsidR="00D62CEF" w:rsidRPr="004A2374" w:rsidRDefault="00D62CEF" w:rsidP="00757DD3">
            <w:pPr>
              <w:pStyle w:val="Sinespaciado"/>
              <w:spacing w:line="276" w:lineRule="auto"/>
              <w:jc w:val="both"/>
              <w:rPr>
                <w:sz w:val="24"/>
                <w:szCs w:val="24"/>
              </w:rPr>
            </w:pPr>
            <w:r w:rsidRPr="004A2374">
              <w:rPr>
                <w:sz w:val="24"/>
                <w:szCs w:val="24"/>
              </w:rPr>
              <w:t>Realizar la recepción Técnica en la cual se verifican las propiedades de los medicamentos y dispositivos médicos.</w:t>
            </w:r>
          </w:p>
        </w:tc>
        <w:tc>
          <w:tcPr>
            <w:tcW w:w="2206" w:type="dxa"/>
            <w:vAlign w:val="center"/>
          </w:tcPr>
          <w:p w14:paraId="4B991973" w14:textId="77777777" w:rsidR="00D62CEF" w:rsidRPr="004A2374" w:rsidRDefault="00D62CEF" w:rsidP="00757DD3">
            <w:pPr>
              <w:pStyle w:val="Sinespaciado"/>
              <w:spacing w:line="276" w:lineRule="auto"/>
              <w:jc w:val="center"/>
              <w:rPr>
                <w:sz w:val="24"/>
                <w:szCs w:val="24"/>
              </w:rPr>
            </w:pPr>
            <w:r w:rsidRPr="004A2374">
              <w:rPr>
                <w:sz w:val="24"/>
                <w:szCs w:val="24"/>
              </w:rPr>
              <w:t>Químico Farmacéutico. Regente de Farmacia. Técnico del Servicio Farmacéutico</w:t>
            </w:r>
          </w:p>
        </w:tc>
        <w:tc>
          <w:tcPr>
            <w:tcW w:w="3151" w:type="dxa"/>
            <w:vAlign w:val="center"/>
          </w:tcPr>
          <w:p w14:paraId="4B721E41" w14:textId="77777777" w:rsidR="00D62CEF" w:rsidRPr="004A2374" w:rsidRDefault="00D62CEF" w:rsidP="00757DD3">
            <w:pPr>
              <w:pStyle w:val="Sinespaciado"/>
              <w:spacing w:line="276" w:lineRule="auto"/>
              <w:jc w:val="center"/>
              <w:rPr>
                <w:sz w:val="24"/>
                <w:szCs w:val="24"/>
              </w:rPr>
            </w:pPr>
            <w:r w:rsidRPr="004A2374">
              <w:rPr>
                <w:sz w:val="24"/>
                <w:szCs w:val="24"/>
              </w:rPr>
              <w:t>Remisión firmada.  Formato de Recepción Técnica de medicamentos y dispositivos médicos.</w:t>
            </w:r>
          </w:p>
        </w:tc>
      </w:tr>
      <w:tr w:rsidR="00D62CEF" w:rsidRPr="004A2374" w14:paraId="044FB832" w14:textId="77777777" w:rsidTr="00757DD3">
        <w:tc>
          <w:tcPr>
            <w:tcW w:w="726" w:type="dxa"/>
            <w:vAlign w:val="center"/>
          </w:tcPr>
          <w:p w14:paraId="2A6E68F9" w14:textId="77777777" w:rsidR="00D62CEF" w:rsidRPr="004A2374" w:rsidRDefault="00D62CEF" w:rsidP="00757DD3">
            <w:pPr>
              <w:pStyle w:val="Sinespaciado"/>
              <w:spacing w:line="276" w:lineRule="auto"/>
              <w:jc w:val="center"/>
              <w:rPr>
                <w:sz w:val="24"/>
                <w:szCs w:val="24"/>
              </w:rPr>
            </w:pPr>
            <w:r w:rsidRPr="004A2374">
              <w:rPr>
                <w:sz w:val="24"/>
                <w:szCs w:val="24"/>
              </w:rPr>
              <w:t>2.</w:t>
            </w:r>
          </w:p>
        </w:tc>
        <w:tc>
          <w:tcPr>
            <w:tcW w:w="3982" w:type="dxa"/>
            <w:vAlign w:val="center"/>
          </w:tcPr>
          <w:p w14:paraId="68BDCF3A" w14:textId="77777777" w:rsidR="00D62CEF" w:rsidRPr="004A2374" w:rsidRDefault="00D62CEF" w:rsidP="00757DD3">
            <w:pPr>
              <w:pStyle w:val="Sinespaciado"/>
              <w:spacing w:line="276" w:lineRule="auto"/>
              <w:jc w:val="both"/>
              <w:rPr>
                <w:sz w:val="24"/>
                <w:szCs w:val="24"/>
              </w:rPr>
            </w:pPr>
            <w:r w:rsidRPr="004A2374">
              <w:rPr>
                <w:sz w:val="24"/>
                <w:szCs w:val="24"/>
              </w:rPr>
              <w:t>En caso de no poder realizar la recepción técnica en forma inmediata los productos farmacéuticos se colocarán en el área de Recepción.</w:t>
            </w:r>
          </w:p>
        </w:tc>
        <w:tc>
          <w:tcPr>
            <w:tcW w:w="2206" w:type="dxa"/>
            <w:vAlign w:val="center"/>
          </w:tcPr>
          <w:p w14:paraId="54C3DBCE" w14:textId="77777777" w:rsidR="00D62CEF" w:rsidRPr="004A2374" w:rsidRDefault="00D62CEF" w:rsidP="00757DD3">
            <w:pPr>
              <w:pStyle w:val="Sinespaciado"/>
              <w:spacing w:line="276" w:lineRule="auto"/>
              <w:jc w:val="center"/>
              <w:rPr>
                <w:sz w:val="24"/>
                <w:szCs w:val="24"/>
              </w:rPr>
            </w:pPr>
            <w:r w:rsidRPr="004A2374">
              <w:rPr>
                <w:sz w:val="24"/>
                <w:szCs w:val="24"/>
              </w:rPr>
              <w:t>Químico Farmacéutico. Regente de Farmacia. Técnico del Servicio Farmacéutico</w:t>
            </w:r>
          </w:p>
        </w:tc>
        <w:tc>
          <w:tcPr>
            <w:tcW w:w="3151" w:type="dxa"/>
            <w:vAlign w:val="center"/>
          </w:tcPr>
          <w:p w14:paraId="78D451B6" w14:textId="77777777" w:rsidR="00D62CEF" w:rsidRPr="004A2374" w:rsidRDefault="00D62CEF" w:rsidP="00757DD3">
            <w:pPr>
              <w:pStyle w:val="Sinespaciado"/>
              <w:spacing w:line="276" w:lineRule="auto"/>
              <w:jc w:val="center"/>
              <w:rPr>
                <w:sz w:val="24"/>
                <w:szCs w:val="24"/>
              </w:rPr>
            </w:pPr>
            <w:r w:rsidRPr="004A2374">
              <w:rPr>
                <w:sz w:val="24"/>
                <w:szCs w:val="24"/>
              </w:rPr>
              <w:t>Orden de pedido y copia de la factura.</w:t>
            </w:r>
          </w:p>
        </w:tc>
      </w:tr>
      <w:tr w:rsidR="00D62CEF" w:rsidRPr="004A2374" w14:paraId="7A45B8CA" w14:textId="77777777" w:rsidTr="00757DD3">
        <w:tc>
          <w:tcPr>
            <w:tcW w:w="726" w:type="dxa"/>
            <w:vAlign w:val="center"/>
          </w:tcPr>
          <w:p w14:paraId="0159FA0F" w14:textId="77777777" w:rsidR="00D62CEF" w:rsidRPr="004A2374" w:rsidRDefault="00D62CEF" w:rsidP="00757DD3">
            <w:pPr>
              <w:pStyle w:val="Sinespaciado"/>
              <w:spacing w:line="276" w:lineRule="auto"/>
              <w:jc w:val="center"/>
              <w:rPr>
                <w:sz w:val="24"/>
                <w:szCs w:val="24"/>
              </w:rPr>
            </w:pPr>
            <w:r w:rsidRPr="004A2374">
              <w:rPr>
                <w:sz w:val="24"/>
                <w:szCs w:val="24"/>
              </w:rPr>
              <w:t>3.</w:t>
            </w:r>
          </w:p>
        </w:tc>
        <w:tc>
          <w:tcPr>
            <w:tcW w:w="3982" w:type="dxa"/>
            <w:vAlign w:val="center"/>
          </w:tcPr>
          <w:p w14:paraId="73DAC526" w14:textId="77777777" w:rsidR="00D62CEF" w:rsidRPr="004A2374" w:rsidRDefault="00D62CEF" w:rsidP="00757DD3">
            <w:pPr>
              <w:pStyle w:val="Sinespaciado"/>
              <w:spacing w:line="276" w:lineRule="auto"/>
              <w:jc w:val="both"/>
              <w:rPr>
                <w:sz w:val="24"/>
                <w:szCs w:val="24"/>
              </w:rPr>
            </w:pPr>
            <w:r w:rsidRPr="004A2374">
              <w:rPr>
                <w:sz w:val="24"/>
                <w:szCs w:val="24"/>
              </w:rPr>
              <w:t>Constatar el muestreo de los productos farmacéuticos de acuerdo en el porcentaje acordado por el comité de Farmacia.</w:t>
            </w:r>
          </w:p>
        </w:tc>
        <w:tc>
          <w:tcPr>
            <w:tcW w:w="2206" w:type="dxa"/>
            <w:vAlign w:val="center"/>
          </w:tcPr>
          <w:p w14:paraId="2ACA2962" w14:textId="77777777" w:rsidR="00D62CEF" w:rsidRPr="004A2374" w:rsidRDefault="00D62CEF" w:rsidP="00757DD3">
            <w:pPr>
              <w:pStyle w:val="Sinespaciado"/>
              <w:spacing w:line="276" w:lineRule="auto"/>
              <w:jc w:val="center"/>
              <w:rPr>
                <w:sz w:val="24"/>
                <w:szCs w:val="24"/>
              </w:rPr>
            </w:pPr>
            <w:r w:rsidRPr="004A2374">
              <w:rPr>
                <w:sz w:val="24"/>
                <w:szCs w:val="24"/>
              </w:rPr>
              <w:t>Químico Farmacéutico. Regente de Farmacia. Técnico del Servicio Farmacéutico</w:t>
            </w:r>
          </w:p>
        </w:tc>
        <w:tc>
          <w:tcPr>
            <w:tcW w:w="3151" w:type="dxa"/>
            <w:vAlign w:val="center"/>
          </w:tcPr>
          <w:p w14:paraId="28A26D3E" w14:textId="77777777" w:rsidR="00D62CEF" w:rsidRPr="004A2374" w:rsidRDefault="00D62CEF" w:rsidP="00757DD3">
            <w:pPr>
              <w:pStyle w:val="Sinespaciado"/>
              <w:spacing w:line="276" w:lineRule="auto"/>
              <w:jc w:val="center"/>
              <w:rPr>
                <w:sz w:val="24"/>
                <w:szCs w:val="24"/>
              </w:rPr>
            </w:pPr>
            <w:r w:rsidRPr="004A2374">
              <w:rPr>
                <w:sz w:val="24"/>
                <w:szCs w:val="24"/>
              </w:rPr>
              <w:t>Orden de pedido y copia de la factura.</w:t>
            </w:r>
          </w:p>
        </w:tc>
      </w:tr>
      <w:tr w:rsidR="00D62CEF" w:rsidRPr="004A2374" w14:paraId="5C20EF03" w14:textId="77777777" w:rsidTr="00757DD3">
        <w:tc>
          <w:tcPr>
            <w:tcW w:w="726" w:type="dxa"/>
            <w:vAlign w:val="center"/>
          </w:tcPr>
          <w:p w14:paraId="5FCF1258" w14:textId="77777777" w:rsidR="00D62CEF" w:rsidRPr="004A2374" w:rsidRDefault="00D62CEF" w:rsidP="00757DD3">
            <w:pPr>
              <w:pStyle w:val="Sinespaciado"/>
              <w:spacing w:line="276" w:lineRule="auto"/>
              <w:jc w:val="center"/>
              <w:rPr>
                <w:sz w:val="24"/>
                <w:szCs w:val="24"/>
              </w:rPr>
            </w:pPr>
            <w:r w:rsidRPr="004A2374">
              <w:rPr>
                <w:sz w:val="24"/>
                <w:szCs w:val="24"/>
              </w:rPr>
              <w:t>4.</w:t>
            </w:r>
          </w:p>
        </w:tc>
        <w:tc>
          <w:tcPr>
            <w:tcW w:w="3982" w:type="dxa"/>
            <w:vAlign w:val="center"/>
          </w:tcPr>
          <w:p w14:paraId="25FFA8A4" w14:textId="77777777" w:rsidR="00D62CEF" w:rsidRPr="004A2374" w:rsidRDefault="00D62CEF" w:rsidP="00757DD3">
            <w:pPr>
              <w:pStyle w:val="Sinespaciado"/>
              <w:spacing w:line="276" w:lineRule="auto"/>
              <w:jc w:val="both"/>
              <w:rPr>
                <w:sz w:val="24"/>
                <w:szCs w:val="24"/>
              </w:rPr>
            </w:pPr>
            <w:r w:rsidRPr="004A2374">
              <w:rPr>
                <w:sz w:val="24"/>
                <w:szCs w:val="24"/>
              </w:rPr>
              <w:t xml:space="preserve">¿Los medicamentos y dispositivos </w:t>
            </w:r>
            <w:r w:rsidR="004A2374" w:rsidRPr="004A2374">
              <w:rPr>
                <w:sz w:val="24"/>
                <w:szCs w:val="24"/>
              </w:rPr>
              <w:t>médicos se</w:t>
            </w:r>
            <w:r w:rsidRPr="004A2374">
              <w:rPr>
                <w:sz w:val="24"/>
                <w:szCs w:val="24"/>
              </w:rPr>
              <w:t xml:space="preserve"> aprueban en recepción técnica? Si: Continuar con almacenamiento. No: Se almacenan en cuarentena y se informa al Coordinador del área de Compras. Si se </w:t>
            </w:r>
            <w:r w:rsidRPr="004A2374">
              <w:rPr>
                <w:sz w:val="24"/>
                <w:szCs w:val="24"/>
              </w:rPr>
              <w:lastRenderedPageBreak/>
              <w:t>necesita devolver (colocar en el Área de Cuarentena) y se realiza el procedimiento de devolución de medicamentos y dispositivos médicos al proveedor.</w:t>
            </w:r>
          </w:p>
        </w:tc>
        <w:tc>
          <w:tcPr>
            <w:tcW w:w="2206" w:type="dxa"/>
            <w:vAlign w:val="center"/>
          </w:tcPr>
          <w:p w14:paraId="5BF559EB" w14:textId="77777777" w:rsidR="00D62CEF" w:rsidRPr="004A2374" w:rsidRDefault="00D62CEF" w:rsidP="00757DD3">
            <w:pPr>
              <w:pStyle w:val="Sinespaciado"/>
              <w:spacing w:line="276" w:lineRule="auto"/>
              <w:jc w:val="center"/>
              <w:rPr>
                <w:sz w:val="24"/>
                <w:szCs w:val="24"/>
              </w:rPr>
            </w:pPr>
            <w:r w:rsidRPr="004A2374">
              <w:rPr>
                <w:sz w:val="24"/>
                <w:szCs w:val="24"/>
              </w:rPr>
              <w:lastRenderedPageBreak/>
              <w:t>Químico Farmacéutico. Regente de Farmacia. Técnico del Servicio Farmacéutico.</w:t>
            </w:r>
          </w:p>
        </w:tc>
        <w:tc>
          <w:tcPr>
            <w:tcW w:w="3151" w:type="dxa"/>
            <w:vAlign w:val="center"/>
          </w:tcPr>
          <w:p w14:paraId="6E876B01" w14:textId="77777777" w:rsidR="00D62CEF" w:rsidRPr="004A2374" w:rsidRDefault="00D62CEF" w:rsidP="00757DD3">
            <w:pPr>
              <w:pStyle w:val="Sinespaciado"/>
              <w:spacing w:line="276" w:lineRule="auto"/>
              <w:jc w:val="center"/>
              <w:rPr>
                <w:sz w:val="24"/>
                <w:szCs w:val="24"/>
              </w:rPr>
            </w:pPr>
            <w:r w:rsidRPr="004A2374">
              <w:rPr>
                <w:sz w:val="24"/>
                <w:szCs w:val="24"/>
              </w:rPr>
              <w:t xml:space="preserve">Formato </w:t>
            </w:r>
            <w:r w:rsidR="004A2374" w:rsidRPr="004A2374">
              <w:rPr>
                <w:sz w:val="24"/>
                <w:szCs w:val="24"/>
              </w:rPr>
              <w:t>de Recepción</w:t>
            </w:r>
            <w:r w:rsidRPr="004A2374">
              <w:rPr>
                <w:sz w:val="24"/>
                <w:szCs w:val="24"/>
              </w:rPr>
              <w:t xml:space="preserve"> Técnica de medicamentos y dispositivos médicos. </w:t>
            </w:r>
            <w:r w:rsidR="004A2374" w:rsidRPr="004A2374">
              <w:rPr>
                <w:sz w:val="24"/>
                <w:szCs w:val="24"/>
              </w:rPr>
              <w:t>Enviar comunicado</w:t>
            </w:r>
            <w:r w:rsidRPr="004A2374">
              <w:rPr>
                <w:sz w:val="24"/>
                <w:szCs w:val="24"/>
              </w:rPr>
              <w:t xml:space="preserve"> al proveedor a través del e-mail. Notificación </w:t>
            </w:r>
            <w:r w:rsidRPr="004A2374">
              <w:rPr>
                <w:sz w:val="24"/>
                <w:szCs w:val="24"/>
              </w:rPr>
              <w:lastRenderedPageBreak/>
              <w:t>de devolución al Coordinador del área de Compras.</w:t>
            </w:r>
          </w:p>
        </w:tc>
      </w:tr>
      <w:tr w:rsidR="00D62CEF" w:rsidRPr="004A2374" w14:paraId="4B246FEC" w14:textId="77777777" w:rsidTr="00757DD3">
        <w:tc>
          <w:tcPr>
            <w:tcW w:w="726" w:type="dxa"/>
            <w:vAlign w:val="center"/>
          </w:tcPr>
          <w:p w14:paraId="767E246C" w14:textId="77777777" w:rsidR="00D62CEF" w:rsidRPr="004A2374" w:rsidRDefault="00D62CEF" w:rsidP="00757DD3">
            <w:pPr>
              <w:pStyle w:val="Sinespaciado"/>
              <w:spacing w:line="276" w:lineRule="auto"/>
              <w:jc w:val="center"/>
              <w:rPr>
                <w:sz w:val="24"/>
                <w:szCs w:val="24"/>
              </w:rPr>
            </w:pPr>
            <w:r w:rsidRPr="004A2374">
              <w:rPr>
                <w:sz w:val="24"/>
                <w:szCs w:val="24"/>
              </w:rPr>
              <w:lastRenderedPageBreak/>
              <w:t>5.</w:t>
            </w:r>
          </w:p>
        </w:tc>
        <w:tc>
          <w:tcPr>
            <w:tcW w:w="3982" w:type="dxa"/>
            <w:vAlign w:val="center"/>
          </w:tcPr>
          <w:p w14:paraId="6048375F" w14:textId="77777777" w:rsidR="00D62CEF" w:rsidRPr="004A2374" w:rsidRDefault="00D62CEF" w:rsidP="00757DD3">
            <w:pPr>
              <w:pStyle w:val="Sinespaciado"/>
              <w:spacing w:line="276" w:lineRule="auto"/>
              <w:jc w:val="both"/>
              <w:rPr>
                <w:sz w:val="24"/>
                <w:szCs w:val="24"/>
              </w:rPr>
            </w:pPr>
            <w:r w:rsidRPr="004A2374">
              <w:rPr>
                <w:sz w:val="24"/>
                <w:szCs w:val="24"/>
              </w:rPr>
              <w:t>Ingresar al software y realizar la entrada de los medicamentos y/o dispositivos médicos al inventario del servicio farmacéutico.</w:t>
            </w:r>
          </w:p>
        </w:tc>
        <w:tc>
          <w:tcPr>
            <w:tcW w:w="2206" w:type="dxa"/>
            <w:vAlign w:val="center"/>
          </w:tcPr>
          <w:p w14:paraId="4D812655" w14:textId="77777777" w:rsidR="00D62CEF" w:rsidRPr="004A2374" w:rsidRDefault="00D62CEF" w:rsidP="00757DD3">
            <w:pPr>
              <w:pStyle w:val="Sinespaciado"/>
              <w:spacing w:line="276" w:lineRule="auto"/>
              <w:jc w:val="center"/>
              <w:rPr>
                <w:sz w:val="24"/>
                <w:szCs w:val="24"/>
              </w:rPr>
            </w:pPr>
            <w:r w:rsidRPr="004A2374">
              <w:rPr>
                <w:sz w:val="24"/>
                <w:szCs w:val="24"/>
              </w:rPr>
              <w:t>Auxiliar administrativo.</w:t>
            </w:r>
          </w:p>
        </w:tc>
        <w:tc>
          <w:tcPr>
            <w:tcW w:w="3151" w:type="dxa"/>
            <w:vAlign w:val="center"/>
          </w:tcPr>
          <w:p w14:paraId="6EA85727" w14:textId="77777777" w:rsidR="00D62CEF" w:rsidRPr="004A2374" w:rsidRDefault="00D62CEF" w:rsidP="00757DD3">
            <w:pPr>
              <w:pStyle w:val="Sinespaciado"/>
              <w:spacing w:line="276" w:lineRule="auto"/>
              <w:jc w:val="center"/>
              <w:rPr>
                <w:sz w:val="24"/>
                <w:szCs w:val="24"/>
              </w:rPr>
            </w:pPr>
            <w:r w:rsidRPr="004A2374">
              <w:rPr>
                <w:sz w:val="24"/>
                <w:szCs w:val="24"/>
              </w:rPr>
              <w:t>Software del Servicio Farmacéutico  (Archivo en Excel)</w:t>
            </w:r>
          </w:p>
        </w:tc>
      </w:tr>
      <w:tr w:rsidR="00D62CEF" w:rsidRPr="004A2374" w14:paraId="40A759A0" w14:textId="77777777" w:rsidTr="00757DD3">
        <w:tc>
          <w:tcPr>
            <w:tcW w:w="726" w:type="dxa"/>
            <w:vAlign w:val="center"/>
          </w:tcPr>
          <w:p w14:paraId="4FE69B35" w14:textId="77777777" w:rsidR="00D62CEF" w:rsidRPr="004A2374" w:rsidRDefault="00D62CEF" w:rsidP="00757DD3">
            <w:pPr>
              <w:pStyle w:val="Sinespaciado"/>
              <w:spacing w:line="276" w:lineRule="auto"/>
              <w:jc w:val="center"/>
              <w:rPr>
                <w:sz w:val="24"/>
                <w:szCs w:val="24"/>
              </w:rPr>
            </w:pPr>
            <w:r w:rsidRPr="004A2374">
              <w:rPr>
                <w:sz w:val="24"/>
                <w:szCs w:val="24"/>
              </w:rPr>
              <w:t>6.</w:t>
            </w:r>
          </w:p>
        </w:tc>
        <w:tc>
          <w:tcPr>
            <w:tcW w:w="3982" w:type="dxa"/>
            <w:vAlign w:val="center"/>
          </w:tcPr>
          <w:p w14:paraId="5CDD1E5D" w14:textId="77777777" w:rsidR="00D62CEF" w:rsidRPr="004A2374" w:rsidRDefault="00D62CEF" w:rsidP="00757DD3">
            <w:pPr>
              <w:pStyle w:val="Sinespaciado"/>
              <w:spacing w:line="276" w:lineRule="auto"/>
              <w:jc w:val="both"/>
              <w:rPr>
                <w:sz w:val="24"/>
                <w:szCs w:val="24"/>
              </w:rPr>
            </w:pPr>
            <w:r w:rsidRPr="004A2374">
              <w:rPr>
                <w:sz w:val="24"/>
                <w:szCs w:val="24"/>
              </w:rPr>
              <w:t>Enviar Registro de Entrada de farmacia a Profesional de Contabilidad.</w:t>
            </w:r>
          </w:p>
        </w:tc>
        <w:tc>
          <w:tcPr>
            <w:tcW w:w="2206" w:type="dxa"/>
            <w:vAlign w:val="center"/>
          </w:tcPr>
          <w:p w14:paraId="29E2B505" w14:textId="77777777" w:rsidR="00D62CEF" w:rsidRPr="004A2374" w:rsidRDefault="00D62CEF" w:rsidP="00757DD3">
            <w:pPr>
              <w:pStyle w:val="Sinespaciado"/>
              <w:spacing w:line="276" w:lineRule="auto"/>
              <w:jc w:val="center"/>
              <w:rPr>
                <w:sz w:val="24"/>
                <w:szCs w:val="24"/>
              </w:rPr>
            </w:pPr>
            <w:r w:rsidRPr="004A2374">
              <w:rPr>
                <w:sz w:val="24"/>
                <w:szCs w:val="24"/>
              </w:rPr>
              <w:t>Químico Farmacéutico. Auxiliar Administrativo</w:t>
            </w:r>
          </w:p>
        </w:tc>
        <w:tc>
          <w:tcPr>
            <w:tcW w:w="3151" w:type="dxa"/>
            <w:vAlign w:val="center"/>
          </w:tcPr>
          <w:p w14:paraId="7947557B" w14:textId="77777777" w:rsidR="00D62CEF" w:rsidRPr="004A2374" w:rsidRDefault="00D62CEF" w:rsidP="00757DD3">
            <w:pPr>
              <w:pStyle w:val="Sinespaciado"/>
              <w:spacing w:line="276" w:lineRule="auto"/>
              <w:jc w:val="center"/>
              <w:rPr>
                <w:sz w:val="24"/>
                <w:szCs w:val="24"/>
              </w:rPr>
            </w:pPr>
            <w:r w:rsidRPr="004A2374">
              <w:rPr>
                <w:sz w:val="24"/>
                <w:szCs w:val="24"/>
              </w:rPr>
              <w:t>Archivo exportado en Excel. (Entrada de Medicamentos y Dispositivos).</w:t>
            </w:r>
          </w:p>
        </w:tc>
      </w:tr>
      <w:tr w:rsidR="00D62CEF" w:rsidRPr="004A2374" w14:paraId="50C46F5D" w14:textId="77777777" w:rsidTr="00757DD3">
        <w:tc>
          <w:tcPr>
            <w:tcW w:w="726" w:type="dxa"/>
            <w:vAlign w:val="center"/>
          </w:tcPr>
          <w:p w14:paraId="6F263866" w14:textId="77777777" w:rsidR="00D62CEF" w:rsidRPr="004A2374" w:rsidRDefault="00D62CEF" w:rsidP="00757DD3">
            <w:pPr>
              <w:pStyle w:val="Sinespaciado"/>
              <w:spacing w:line="276" w:lineRule="auto"/>
              <w:jc w:val="center"/>
              <w:rPr>
                <w:sz w:val="24"/>
                <w:szCs w:val="24"/>
              </w:rPr>
            </w:pPr>
            <w:r w:rsidRPr="004A2374">
              <w:rPr>
                <w:sz w:val="24"/>
                <w:szCs w:val="24"/>
              </w:rPr>
              <w:t>7.</w:t>
            </w:r>
          </w:p>
        </w:tc>
        <w:tc>
          <w:tcPr>
            <w:tcW w:w="3982" w:type="dxa"/>
            <w:vAlign w:val="center"/>
          </w:tcPr>
          <w:p w14:paraId="284E82C3" w14:textId="77777777" w:rsidR="00D62CEF" w:rsidRPr="004A2374" w:rsidRDefault="00D62CEF" w:rsidP="00757DD3">
            <w:pPr>
              <w:pStyle w:val="Sinespaciado"/>
              <w:spacing w:line="276" w:lineRule="auto"/>
              <w:jc w:val="both"/>
              <w:rPr>
                <w:sz w:val="24"/>
                <w:szCs w:val="24"/>
              </w:rPr>
            </w:pPr>
            <w:r w:rsidRPr="004A2374">
              <w:rPr>
                <w:sz w:val="24"/>
                <w:szCs w:val="24"/>
              </w:rPr>
              <w:t>Realizar Semaforización de Medicamentos y Dispositivos Médicos de acuerdo a las fechas de vencimiento.</w:t>
            </w:r>
          </w:p>
        </w:tc>
        <w:tc>
          <w:tcPr>
            <w:tcW w:w="2206" w:type="dxa"/>
            <w:vAlign w:val="center"/>
          </w:tcPr>
          <w:p w14:paraId="66FB4748" w14:textId="77777777" w:rsidR="00D62CEF" w:rsidRPr="004A2374" w:rsidRDefault="00D62CEF" w:rsidP="00757DD3">
            <w:pPr>
              <w:pStyle w:val="Sinespaciado"/>
              <w:spacing w:line="276" w:lineRule="auto"/>
              <w:jc w:val="center"/>
              <w:rPr>
                <w:sz w:val="24"/>
                <w:szCs w:val="24"/>
              </w:rPr>
            </w:pPr>
            <w:r w:rsidRPr="004A2374">
              <w:rPr>
                <w:sz w:val="24"/>
                <w:szCs w:val="24"/>
              </w:rPr>
              <w:t>Químico Farmacéutico. Regente de Farmacia. Técnico del Servicio Farmacéutico</w:t>
            </w:r>
          </w:p>
        </w:tc>
        <w:tc>
          <w:tcPr>
            <w:tcW w:w="3151" w:type="dxa"/>
            <w:vAlign w:val="center"/>
          </w:tcPr>
          <w:p w14:paraId="50EA8A32" w14:textId="77777777" w:rsidR="00D62CEF" w:rsidRPr="004A2374" w:rsidRDefault="00D62CEF" w:rsidP="00757DD3">
            <w:pPr>
              <w:pStyle w:val="Sinespaciado"/>
              <w:spacing w:line="276" w:lineRule="auto"/>
              <w:jc w:val="center"/>
              <w:rPr>
                <w:sz w:val="24"/>
                <w:szCs w:val="24"/>
              </w:rPr>
            </w:pPr>
            <w:r w:rsidRPr="004A2374">
              <w:rPr>
                <w:sz w:val="24"/>
                <w:szCs w:val="24"/>
              </w:rPr>
              <w:t>Procedimiento de control de fechas de vencimiento de Medicamentos y Dispositivos Médicos.</w:t>
            </w:r>
          </w:p>
        </w:tc>
      </w:tr>
      <w:tr w:rsidR="00D62CEF" w:rsidRPr="004A2374" w14:paraId="71CE8737" w14:textId="77777777" w:rsidTr="00757DD3">
        <w:tc>
          <w:tcPr>
            <w:tcW w:w="726" w:type="dxa"/>
            <w:vAlign w:val="center"/>
          </w:tcPr>
          <w:p w14:paraId="1AF11C67" w14:textId="77777777" w:rsidR="00D62CEF" w:rsidRPr="004A2374" w:rsidRDefault="00D62CEF" w:rsidP="00757DD3">
            <w:pPr>
              <w:pStyle w:val="Sinespaciado"/>
              <w:spacing w:line="276" w:lineRule="auto"/>
              <w:jc w:val="center"/>
              <w:rPr>
                <w:sz w:val="24"/>
                <w:szCs w:val="24"/>
              </w:rPr>
            </w:pPr>
            <w:r w:rsidRPr="004A2374">
              <w:rPr>
                <w:sz w:val="24"/>
                <w:szCs w:val="24"/>
              </w:rPr>
              <w:t>8.</w:t>
            </w:r>
          </w:p>
        </w:tc>
        <w:tc>
          <w:tcPr>
            <w:tcW w:w="3982" w:type="dxa"/>
            <w:vAlign w:val="center"/>
          </w:tcPr>
          <w:p w14:paraId="2EDB5830" w14:textId="77777777" w:rsidR="00D62CEF" w:rsidRPr="004A2374" w:rsidRDefault="00D62CEF" w:rsidP="00757DD3">
            <w:pPr>
              <w:pStyle w:val="Sinespaciado"/>
              <w:spacing w:line="276" w:lineRule="auto"/>
              <w:jc w:val="both"/>
              <w:rPr>
                <w:sz w:val="24"/>
                <w:szCs w:val="24"/>
              </w:rPr>
            </w:pPr>
            <w:r w:rsidRPr="004A2374">
              <w:rPr>
                <w:sz w:val="24"/>
                <w:szCs w:val="24"/>
              </w:rPr>
              <w:t xml:space="preserve">Almacenar medicamentos y dispositivos </w:t>
            </w:r>
            <w:r w:rsidR="004A2374" w:rsidRPr="004A2374">
              <w:rPr>
                <w:sz w:val="24"/>
                <w:szCs w:val="24"/>
              </w:rPr>
              <w:t>médicos una</w:t>
            </w:r>
            <w:r w:rsidRPr="004A2374">
              <w:rPr>
                <w:sz w:val="24"/>
                <w:szCs w:val="24"/>
              </w:rPr>
              <w:t xml:space="preserve"> vez se realiza la Semaforización, ésta debe hacerse en orden alfabético, forma farmacéutica y por fechas de vencimiento, siguiendo recomendaciones del fabricante (Temperatura y Humedad).</w:t>
            </w:r>
          </w:p>
        </w:tc>
        <w:tc>
          <w:tcPr>
            <w:tcW w:w="2206" w:type="dxa"/>
            <w:vAlign w:val="center"/>
          </w:tcPr>
          <w:p w14:paraId="2FD2E8D4" w14:textId="77777777" w:rsidR="00D62CEF" w:rsidRPr="004A2374" w:rsidRDefault="00D62CEF" w:rsidP="00757DD3">
            <w:pPr>
              <w:pStyle w:val="Sinespaciado"/>
              <w:spacing w:line="276" w:lineRule="auto"/>
              <w:jc w:val="center"/>
              <w:rPr>
                <w:sz w:val="24"/>
                <w:szCs w:val="24"/>
              </w:rPr>
            </w:pPr>
            <w:r w:rsidRPr="004A2374">
              <w:rPr>
                <w:sz w:val="24"/>
                <w:szCs w:val="24"/>
              </w:rPr>
              <w:t>Químico Farmacéutico. Regente de Farmacia. Técnico del Servicio Farmacéutico</w:t>
            </w:r>
          </w:p>
        </w:tc>
        <w:tc>
          <w:tcPr>
            <w:tcW w:w="3151" w:type="dxa"/>
            <w:vAlign w:val="center"/>
          </w:tcPr>
          <w:p w14:paraId="493ADA1E" w14:textId="77777777" w:rsidR="00D62CEF" w:rsidRPr="004A2374" w:rsidRDefault="00D62CEF" w:rsidP="00757DD3">
            <w:pPr>
              <w:pStyle w:val="Sinespaciado"/>
              <w:spacing w:line="276" w:lineRule="auto"/>
              <w:jc w:val="center"/>
              <w:rPr>
                <w:sz w:val="24"/>
                <w:szCs w:val="24"/>
              </w:rPr>
            </w:pPr>
            <w:r w:rsidRPr="004A2374">
              <w:rPr>
                <w:sz w:val="24"/>
                <w:szCs w:val="24"/>
              </w:rPr>
              <w:t>Procedimiento de control de fechas de vencimiento de Medicamentos y Dispositivos Médicos. Formato de Control de Factores Ambientales.</w:t>
            </w:r>
          </w:p>
        </w:tc>
      </w:tr>
    </w:tbl>
    <w:p w14:paraId="62AF4D82" w14:textId="77777777" w:rsidR="00D62CEF" w:rsidRPr="004A2374" w:rsidRDefault="00D62CEF" w:rsidP="00757DD3">
      <w:pPr>
        <w:pStyle w:val="Sinespaciado"/>
        <w:spacing w:line="276" w:lineRule="auto"/>
        <w:jc w:val="both"/>
        <w:rPr>
          <w:sz w:val="24"/>
          <w:szCs w:val="24"/>
        </w:rPr>
      </w:pPr>
    </w:p>
    <w:p w14:paraId="7A3D6391" w14:textId="77777777" w:rsidR="00D62CEF" w:rsidRPr="004A2374" w:rsidRDefault="00D62CEF" w:rsidP="00757DD3">
      <w:pPr>
        <w:pStyle w:val="Sinespaciado"/>
        <w:spacing w:line="276" w:lineRule="auto"/>
        <w:jc w:val="both"/>
        <w:outlineLvl w:val="1"/>
        <w:rPr>
          <w:b/>
          <w:sz w:val="24"/>
          <w:szCs w:val="24"/>
        </w:rPr>
      </w:pPr>
      <w:bookmarkStart w:id="11" w:name="_Toc77971072"/>
      <w:r w:rsidRPr="004A2374">
        <w:rPr>
          <w:b/>
          <w:sz w:val="24"/>
          <w:szCs w:val="24"/>
        </w:rPr>
        <w:t>6.2</w:t>
      </w:r>
      <w:r w:rsidRPr="004A2374">
        <w:rPr>
          <w:b/>
          <w:sz w:val="24"/>
          <w:szCs w:val="24"/>
        </w:rPr>
        <w:tab/>
        <w:t>CONTROL DE TEMPERATURA Y HÚMEDAD EN SERVICIO FARMACEUTICO CENTRAL</w:t>
      </w:r>
      <w:bookmarkEnd w:id="11"/>
    </w:p>
    <w:tbl>
      <w:tblPr>
        <w:tblStyle w:val="Tablaconcuadrcula"/>
        <w:tblW w:w="10065" w:type="dxa"/>
        <w:tblInd w:w="-289" w:type="dxa"/>
        <w:tblLook w:val="04A0" w:firstRow="1" w:lastRow="0" w:firstColumn="1" w:lastColumn="0" w:noHBand="0" w:noVBand="1"/>
      </w:tblPr>
      <w:tblGrid>
        <w:gridCol w:w="851"/>
        <w:gridCol w:w="3852"/>
        <w:gridCol w:w="2207"/>
        <w:gridCol w:w="3155"/>
      </w:tblGrid>
      <w:tr w:rsidR="0009587E" w:rsidRPr="004A2374" w14:paraId="6ACE5D87" w14:textId="77777777" w:rsidTr="00757DD3">
        <w:tc>
          <w:tcPr>
            <w:tcW w:w="851" w:type="dxa"/>
            <w:shd w:val="clear" w:color="auto" w:fill="C6D9F1" w:themeFill="text2" w:themeFillTint="33"/>
            <w:vAlign w:val="center"/>
          </w:tcPr>
          <w:p w14:paraId="74F0D3FE" w14:textId="77777777" w:rsidR="0009587E" w:rsidRPr="00757DD3" w:rsidRDefault="0009587E" w:rsidP="00757DD3">
            <w:pPr>
              <w:pStyle w:val="Sinespaciado"/>
              <w:spacing w:line="276" w:lineRule="auto"/>
              <w:jc w:val="center"/>
              <w:rPr>
                <w:b/>
                <w:bCs/>
                <w:sz w:val="24"/>
                <w:szCs w:val="24"/>
              </w:rPr>
            </w:pPr>
            <w:r w:rsidRPr="00757DD3">
              <w:rPr>
                <w:b/>
                <w:bCs/>
                <w:sz w:val="24"/>
                <w:szCs w:val="24"/>
              </w:rPr>
              <w:t>ITEM</w:t>
            </w:r>
          </w:p>
        </w:tc>
        <w:tc>
          <w:tcPr>
            <w:tcW w:w="3852" w:type="dxa"/>
            <w:shd w:val="clear" w:color="auto" w:fill="C6D9F1" w:themeFill="text2" w:themeFillTint="33"/>
            <w:vAlign w:val="center"/>
          </w:tcPr>
          <w:p w14:paraId="5601BE5E" w14:textId="77777777" w:rsidR="0009587E" w:rsidRPr="00757DD3" w:rsidRDefault="0009587E" w:rsidP="00757DD3">
            <w:pPr>
              <w:pStyle w:val="Sinespaciado"/>
              <w:spacing w:line="276" w:lineRule="auto"/>
              <w:jc w:val="center"/>
              <w:rPr>
                <w:b/>
                <w:bCs/>
                <w:sz w:val="24"/>
                <w:szCs w:val="24"/>
              </w:rPr>
            </w:pPr>
            <w:r w:rsidRPr="00757DD3">
              <w:rPr>
                <w:b/>
                <w:bCs/>
                <w:sz w:val="24"/>
                <w:szCs w:val="24"/>
              </w:rPr>
              <w:t>ACTIVIDAD</w:t>
            </w:r>
          </w:p>
        </w:tc>
        <w:tc>
          <w:tcPr>
            <w:tcW w:w="2207" w:type="dxa"/>
            <w:shd w:val="clear" w:color="auto" w:fill="C6D9F1" w:themeFill="text2" w:themeFillTint="33"/>
            <w:vAlign w:val="center"/>
          </w:tcPr>
          <w:p w14:paraId="1BF1092C" w14:textId="77777777" w:rsidR="0009587E" w:rsidRPr="00757DD3" w:rsidRDefault="0009587E" w:rsidP="00757DD3">
            <w:pPr>
              <w:pStyle w:val="Sinespaciado"/>
              <w:spacing w:line="276" w:lineRule="auto"/>
              <w:jc w:val="center"/>
              <w:rPr>
                <w:b/>
                <w:bCs/>
                <w:sz w:val="24"/>
                <w:szCs w:val="24"/>
              </w:rPr>
            </w:pPr>
            <w:r w:rsidRPr="00757DD3">
              <w:rPr>
                <w:b/>
                <w:bCs/>
                <w:sz w:val="24"/>
                <w:szCs w:val="24"/>
              </w:rPr>
              <w:t>RESPONSABLE</w:t>
            </w:r>
          </w:p>
        </w:tc>
        <w:tc>
          <w:tcPr>
            <w:tcW w:w="3155" w:type="dxa"/>
            <w:shd w:val="clear" w:color="auto" w:fill="C6D9F1" w:themeFill="text2" w:themeFillTint="33"/>
            <w:vAlign w:val="center"/>
          </w:tcPr>
          <w:p w14:paraId="08F99B7A" w14:textId="77777777" w:rsidR="0009587E" w:rsidRPr="00757DD3" w:rsidRDefault="0009587E" w:rsidP="00757DD3">
            <w:pPr>
              <w:pStyle w:val="Sinespaciado"/>
              <w:spacing w:line="276" w:lineRule="auto"/>
              <w:jc w:val="center"/>
              <w:rPr>
                <w:b/>
                <w:bCs/>
                <w:sz w:val="24"/>
                <w:szCs w:val="24"/>
              </w:rPr>
            </w:pPr>
            <w:r w:rsidRPr="00757DD3">
              <w:rPr>
                <w:b/>
                <w:bCs/>
                <w:sz w:val="24"/>
                <w:szCs w:val="24"/>
              </w:rPr>
              <w:t>DOCUMENTO Y/0 REGISTRO</w:t>
            </w:r>
          </w:p>
        </w:tc>
      </w:tr>
      <w:tr w:rsidR="0009587E" w:rsidRPr="004A2374" w14:paraId="318A9090" w14:textId="77777777" w:rsidTr="004A2374">
        <w:tc>
          <w:tcPr>
            <w:tcW w:w="851" w:type="dxa"/>
            <w:vAlign w:val="center"/>
          </w:tcPr>
          <w:p w14:paraId="09E6E574" w14:textId="77777777" w:rsidR="0009587E" w:rsidRPr="004A2374" w:rsidRDefault="0009587E" w:rsidP="00757DD3">
            <w:pPr>
              <w:pStyle w:val="Sinespaciado"/>
              <w:spacing w:line="276" w:lineRule="auto"/>
              <w:jc w:val="center"/>
              <w:rPr>
                <w:sz w:val="24"/>
                <w:szCs w:val="24"/>
              </w:rPr>
            </w:pPr>
            <w:r w:rsidRPr="004A2374">
              <w:rPr>
                <w:sz w:val="24"/>
                <w:szCs w:val="24"/>
              </w:rPr>
              <w:t>1</w:t>
            </w:r>
          </w:p>
        </w:tc>
        <w:tc>
          <w:tcPr>
            <w:tcW w:w="3852" w:type="dxa"/>
            <w:vAlign w:val="center"/>
          </w:tcPr>
          <w:p w14:paraId="79FD4BB5" w14:textId="77777777" w:rsidR="0009587E" w:rsidRPr="004A2374" w:rsidRDefault="004A2374" w:rsidP="00757DD3">
            <w:pPr>
              <w:pStyle w:val="Sinespaciado"/>
              <w:spacing w:line="276" w:lineRule="auto"/>
              <w:jc w:val="both"/>
              <w:rPr>
                <w:sz w:val="24"/>
                <w:szCs w:val="24"/>
              </w:rPr>
            </w:pPr>
            <w:r w:rsidRPr="004A2374">
              <w:rPr>
                <w:sz w:val="24"/>
                <w:szCs w:val="24"/>
              </w:rPr>
              <w:t>Realizar lectura</w:t>
            </w:r>
            <w:r w:rsidR="0009587E" w:rsidRPr="004A2374">
              <w:rPr>
                <w:sz w:val="24"/>
                <w:szCs w:val="24"/>
              </w:rPr>
              <w:t xml:space="preserve"> de temperatura Ambiente, temperatura de </w:t>
            </w:r>
            <w:r w:rsidRPr="004A2374">
              <w:rPr>
                <w:sz w:val="24"/>
                <w:szCs w:val="24"/>
              </w:rPr>
              <w:t>refrigeración y</w:t>
            </w:r>
            <w:r w:rsidR="0009587E" w:rsidRPr="004A2374">
              <w:rPr>
                <w:sz w:val="24"/>
                <w:szCs w:val="24"/>
              </w:rPr>
              <w:t xml:space="preserve"> Humedad Relativa en </w:t>
            </w:r>
            <w:r w:rsidR="0009587E" w:rsidRPr="004A2374">
              <w:rPr>
                <w:sz w:val="24"/>
                <w:szCs w:val="24"/>
              </w:rPr>
              <w:lastRenderedPageBreak/>
              <w:t xml:space="preserve">la mañana y en la </w:t>
            </w:r>
            <w:r w:rsidRPr="004A2374">
              <w:rPr>
                <w:sz w:val="24"/>
                <w:szCs w:val="24"/>
              </w:rPr>
              <w:t>tarde y</w:t>
            </w:r>
            <w:r w:rsidR="0009587E" w:rsidRPr="004A2374">
              <w:rPr>
                <w:sz w:val="24"/>
                <w:szCs w:val="24"/>
              </w:rPr>
              <w:t xml:space="preserve"> </w:t>
            </w:r>
            <w:r w:rsidRPr="004A2374">
              <w:rPr>
                <w:sz w:val="24"/>
                <w:szCs w:val="24"/>
              </w:rPr>
              <w:t>registrar en</w:t>
            </w:r>
            <w:r w:rsidR="0009587E" w:rsidRPr="004A2374">
              <w:rPr>
                <w:sz w:val="24"/>
                <w:szCs w:val="24"/>
              </w:rPr>
              <w:t xml:space="preserve"> el Formato que corresponde.</w:t>
            </w:r>
          </w:p>
        </w:tc>
        <w:tc>
          <w:tcPr>
            <w:tcW w:w="2207" w:type="dxa"/>
            <w:vAlign w:val="center"/>
          </w:tcPr>
          <w:p w14:paraId="054E6448" w14:textId="77777777" w:rsidR="0009587E" w:rsidRPr="004A2374" w:rsidRDefault="0009587E" w:rsidP="00757DD3">
            <w:pPr>
              <w:pStyle w:val="Sinespaciado"/>
              <w:spacing w:line="276" w:lineRule="auto"/>
              <w:jc w:val="center"/>
              <w:rPr>
                <w:sz w:val="24"/>
                <w:szCs w:val="24"/>
              </w:rPr>
            </w:pPr>
            <w:r w:rsidRPr="004A2374">
              <w:rPr>
                <w:sz w:val="24"/>
                <w:szCs w:val="24"/>
              </w:rPr>
              <w:lastRenderedPageBreak/>
              <w:t>Regente de Farmacia</w:t>
            </w:r>
          </w:p>
          <w:p w14:paraId="2B69C5A5" w14:textId="77777777" w:rsidR="0009587E" w:rsidRPr="004A2374" w:rsidRDefault="0009587E" w:rsidP="00757DD3">
            <w:pPr>
              <w:pStyle w:val="Sinespaciado"/>
              <w:spacing w:line="276" w:lineRule="auto"/>
              <w:jc w:val="center"/>
              <w:rPr>
                <w:sz w:val="24"/>
                <w:szCs w:val="24"/>
              </w:rPr>
            </w:pPr>
            <w:r w:rsidRPr="004A2374">
              <w:rPr>
                <w:sz w:val="24"/>
                <w:szCs w:val="24"/>
              </w:rPr>
              <w:lastRenderedPageBreak/>
              <w:t>Técnico del Servicio farmacéutico</w:t>
            </w:r>
          </w:p>
        </w:tc>
        <w:tc>
          <w:tcPr>
            <w:tcW w:w="3155" w:type="dxa"/>
            <w:vAlign w:val="center"/>
          </w:tcPr>
          <w:p w14:paraId="13D01A38" w14:textId="77777777" w:rsidR="0009587E" w:rsidRPr="004A2374" w:rsidRDefault="0009587E" w:rsidP="00757DD3">
            <w:pPr>
              <w:pStyle w:val="Sinespaciado"/>
              <w:spacing w:line="276" w:lineRule="auto"/>
              <w:jc w:val="center"/>
              <w:rPr>
                <w:sz w:val="24"/>
                <w:szCs w:val="24"/>
              </w:rPr>
            </w:pPr>
            <w:r w:rsidRPr="004A2374">
              <w:rPr>
                <w:sz w:val="24"/>
                <w:szCs w:val="24"/>
              </w:rPr>
              <w:lastRenderedPageBreak/>
              <w:t>Formato de Control de Factores Ambientales.</w:t>
            </w:r>
          </w:p>
        </w:tc>
      </w:tr>
      <w:tr w:rsidR="0009587E" w:rsidRPr="004A2374" w14:paraId="6A8349FF" w14:textId="77777777" w:rsidTr="004A2374">
        <w:tc>
          <w:tcPr>
            <w:tcW w:w="851" w:type="dxa"/>
            <w:vAlign w:val="center"/>
          </w:tcPr>
          <w:p w14:paraId="2BD8C353" w14:textId="77777777" w:rsidR="0009587E" w:rsidRPr="004A2374" w:rsidRDefault="0009587E" w:rsidP="00757DD3">
            <w:pPr>
              <w:pStyle w:val="Sinespaciado"/>
              <w:spacing w:line="276" w:lineRule="auto"/>
              <w:jc w:val="center"/>
              <w:rPr>
                <w:sz w:val="24"/>
                <w:szCs w:val="24"/>
              </w:rPr>
            </w:pPr>
            <w:r w:rsidRPr="004A2374">
              <w:rPr>
                <w:sz w:val="24"/>
                <w:szCs w:val="24"/>
              </w:rPr>
              <w:t>2.</w:t>
            </w:r>
          </w:p>
        </w:tc>
        <w:tc>
          <w:tcPr>
            <w:tcW w:w="3852" w:type="dxa"/>
            <w:vAlign w:val="center"/>
          </w:tcPr>
          <w:p w14:paraId="35CA06EB" w14:textId="77777777" w:rsidR="0009587E" w:rsidRPr="004A2374" w:rsidRDefault="0009587E" w:rsidP="00757DD3">
            <w:pPr>
              <w:pStyle w:val="Sinespaciado"/>
              <w:spacing w:line="276" w:lineRule="auto"/>
              <w:jc w:val="both"/>
              <w:rPr>
                <w:sz w:val="24"/>
                <w:szCs w:val="24"/>
              </w:rPr>
            </w:pPr>
            <w:r w:rsidRPr="004A2374">
              <w:rPr>
                <w:sz w:val="24"/>
                <w:szCs w:val="24"/>
              </w:rPr>
              <w:t>Realizar gráficas de los valores promedio mensual de las condiciones ambientales del Servicio Farmacéutico Central (temperatura ambiente, temperatura de refrigeración y humedad relativa).</w:t>
            </w:r>
          </w:p>
        </w:tc>
        <w:tc>
          <w:tcPr>
            <w:tcW w:w="2207" w:type="dxa"/>
            <w:vAlign w:val="center"/>
          </w:tcPr>
          <w:p w14:paraId="22782EF4" w14:textId="77777777" w:rsidR="0009587E" w:rsidRPr="004A2374" w:rsidRDefault="0009587E" w:rsidP="00757DD3">
            <w:pPr>
              <w:pStyle w:val="Sinespaciado"/>
              <w:spacing w:line="276" w:lineRule="auto"/>
              <w:jc w:val="center"/>
              <w:rPr>
                <w:sz w:val="24"/>
                <w:szCs w:val="24"/>
              </w:rPr>
            </w:pPr>
            <w:r w:rsidRPr="004A2374">
              <w:rPr>
                <w:sz w:val="24"/>
                <w:szCs w:val="24"/>
              </w:rPr>
              <w:t>Técnico en servicios Farmacéuticos.</w:t>
            </w:r>
          </w:p>
        </w:tc>
        <w:tc>
          <w:tcPr>
            <w:tcW w:w="3155" w:type="dxa"/>
            <w:vAlign w:val="center"/>
          </w:tcPr>
          <w:p w14:paraId="77AE085A" w14:textId="77777777" w:rsidR="0009587E" w:rsidRPr="004A2374" w:rsidRDefault="0009587E" w:rsidP="00757DD3">
            <w:pPr>
              <w:pStyle w:val="Sinespaciado"/>
              <w:spacing w:line="276" w:lineRule="auto"/>
              <w:jc w:val="center"/>
              <w:rPr>
                <w:sz w:val="24"/>
                <w:szCs w:val="24"/>
              </w:rPr>
            </w:pPr>
            <w:r w:rsidRPr="004A2374">
              <w:rPr>
                <w:sz w:val="24"/>
                <w:szCs w:val="24"/>
              </w:rPr>
              <w:t>Formato de Control de Factores Ambientales.</w:t>
            </w:r>
          </w:p>
        </w:tc>
      </w:tr>
    </w:tbl>
    <w:p w14:paraId="49BAABA7" w14:textId="77777777" w:rsidR="0009587E" w:rsidRPr="004A2374" w:rsidRDefault="0009587E" w:rsidP="00757DD3">
      <w:pPr>
        <w:pStyle w:val="Sinespaciado"/>
        <w:spacing w:line="276" w:lineRule="auto"/>
        <w:jc w:val="both"/>
        <w:rPr>
          <w:sz w:val="24"/>
          <w:szCs w:val="24"/>
        </w:rPr>
      </w:pPr>
    </w:p>
    <w:p w14:paraId="47643300" w14:textId="77777777" w:rsidR="00D62CEF" w:rsidRPr="004A2374" w:rsidRDefault="00D62CEF" w:rsidP="00757DD3">
      <w:pPr>
        <w:pStyle w:val="Sinespaciado"/>
        <w:spacing w:line="276" w:lineRule="auto"/>
        <w:jc w:val="both"/>
        <w:outlineLvl w:val="1"/>
        <w:rPr>
          <w:b/>
          <w:sz w:val="24"/>
          <w:szCs w:val="24"/>
        </w:rPr>
      </w:pPr>
      <w:bookmarkStart w:id="12" w:name="_Toc77971073"/>
      <w:r w:rsidRPr="004A2374">
        <w:rPr>
          <w:b/>
          <w:sz w:val="24"/>
          <w:szCs w:val="24"/>
        </w:rPr>
        <w:t>6.3</w:t>
      </w:r>
      <w:r w:rsidRPr="004A2374">
        <w:rPr>
          <w:b/>
          <w:sz w:val="24"/>
          <w:szCs w:val="24"/>
        </w:rPr>
        <w:tab/>
        <w:t>RECEPCIÓN, ALMACENAMIENTO Y CONSERVACIÓN EN SERVICIOS FARMACEUTICOS EN CENTROS DE ATENCIÓN DE URGENCIAS Y/O CENTROS SOLICITANTES DE MEDICAMENTOS.</w:t>
      </w:r>
      <w:bookmarkEnd w:id="12"/>
    </w:p>
    <w:tbl>
      <w:tblPr>
        <w:tblStyle w:val="Tablaconcuadrcula"/>
        <w:tblW w:w="10065" w:type="dxa"/>
        <w:tblInd w:w="-289" w:type="dxa"/>
        <w:tblLook w:val="04A0" w:firstRow="1" w:lastRow="0" w:firstColumn="1" w:lastColumn="0" w:noHBand="0" w:noVBand="1"/>
      </w:tblPr>
      <w:tblGrid>
        <w:gridCol w:w="726"/>
        <w:gridCol w:w="3985"/>
        <w:gridCol w:w="2205"/>
        <w:gridCol w:w="3149"/>
      </w:tblGrid>
      <w:tr w:rsidR="00D82C02" w:rsidRPr="004A2374" w14:paraId="0328A1E6" w14:textId="77777777" w:rsidTr="00757DD3">
        <w:tc>
          <w:tcPr>
            <w:tcW w:w="716" w:type="dxa"/>
            <w:shd w:val="clear" w:color="auto" w:fill="C6D9F1" w:themeFill="text2" w:themeFillTint="33"/>
            <w:vAlign w:val="center"/>
          </w:tcPr>
          <w:p w14:paraId="28DEEEE1" w14:textId="77777777" w:rsidR="00D82C02" w:rsidRPr="00757DD3" w:rsidRDefault="00D82C02" w:rsidP="00757DD3">
            <w:pPr>
              <w:pStyle w:val="Sinespaciado"/>
              <w:spacing w:line="276" w:lineRule="auto"/>
              <w:jc w:val="center"/>
              <w:rPr>
                <w:b/>
                <w:bCs/>
                <w:sz w:val="24"/>
                <w:szCs w:val="24"/>
              </w:rPr>
            </w:pPr>
            <w:r w:rsidRPr="00757DD3">
              <w:rPr>
                <w:b/>
                <w:bCs/>
                <w:sz w:val="24"/>
                <w:szCs w:val="24"/>
              </w:rPr>
              <w:t>ITEM</w:t>
            </w:r>
          </w:p>
        </w:tc>
        <w:tc>
          <w:tcPr>
            <w:tcW w:w="3990" w:type="dxa"/>
            <w:shd w:val="clear" w:color="auto" w:fill="C6D9F1" w:themeFill="text2" w:themeFillTint="33"/>
            <w:vAlign w:val="center"/>
          </w:tcPr>
          <w:p w14:paraId="0B7F07BB" w14:textId="77777777" w:rsidR="00D82C02" w:rsidRPr="00757DD3" w:rsidRDefault="00D82C02" w:rsidP="00757DD3">
            <w:pPr>
              <w:pStyle w:val="Sinespaciado"/>
              <w:spacing w:line="276" w:lineRule="auto"/>
              <w:jc w:val="center"/>
              <w:rPr>
                <w:b/>
                <w:bCs/>
                <w:sz w:val="24"/>
                <w:szCs w:val="24"/>
              </w:rPr>
            </w:pPr>
            <w:r w:rsidRPr="00757DD3">
              <w:rPr>
                <w:b/>
                <w:bCs/>
                <w:sz w:val="24"/>
                <w:szCs w:val="24"/>
              </w:rPr>
              <w:t>ACTIVIDAD</w:t>
            </w:r>
          </w:p>
        </w:tc>
        <w:tc>
          <w:tcPr>
            <w:tcW w:w="2206" w:type="dxa"/>
            <w:shd w:val="clear" w:color="auto" w:fill="C6D9F1" w:themeFill="text2" w:themeFillTint="33"/>
            <w:vAlign w:val="center"/>
          </w:tcPr>
          <w:p w14:paraId="23584A2E" w14:textId="77777777" w:rsidR="00D82C02" w:rsidRPr="00757DD3" w:rsidRDefault="00D82C02" w:rsidP="00757DD3">
            <w:pPr>
              <w:pStyle w:val="Sinespaciado"/>
              <w:spacing w:line="276" w:lineRule="auto"/>
              <w:jc w:val="center"/>
              <w:rPr>
                <w:b/>
                <w:bCs/>
                <w:sz w:val="24"/>
                <w:szCs w:val="24"/>
              </w:rPr>
            </w:pPr>
            <w:r w:rsidRPr="00757DD3">
              <w:rPr>
                <w:b/>
                <w:bCs/>
                <w:sz w:val="24"/>
                <w:szCs w:val="24"/>
              </w:rPr>
              <w:t>RESPONSABLE</w:t>
            </w:r>
          </w:p>
        </w:tc>
        <w:tc>
          <w:tcPr>
            <w:tcW w:w="3153" w:type="dxa"/>
            <w:shd w:val="clear" w:color="auto" w:fill="C6D9F1" w:themeFill="text2" w:themeFillTint="33"/>
            <w:vAlign w:val="center"/>
          </w:tcPr>
          <w:p w14:paraId="0D2297DD" w14:textId="77777777" w:rsidR="00D82C02" w:rsidRPr="00757DD3" w:rsidRDefault="00D82C02" w:rsidP="00757DD3">
            <w:pPr>
              <w:pStyle w:val="Sinespaciado"/>
              <w:spacing w:line="276" w:lineRule="auto"/>
              <w:jc w:val="center"/>
              <w:rPr>
                <w:b/>
                <w:bCs/>
                <w:sz w:val="24"/>
                <w:szCs w:val="24"/>
              </w:rPr>
            </w:pPr>
            <w:r w:rsidRPr="00757DD3">
              <w:rPr>
                <w:b/>
                <w:bCs/>
                <w:sz w:val="24"/>
                <w:szCs w:val="24"/>
              </w:rPr>
              <w:t>DOCUMENTO Y/O REGISTRO</w:t>
            </w:r>
          </w:p>
        </w:tc>
      </w:tr>
      <w:tr w:rsidR="00D82C02" w:rsidRPr="004A2374" w14:paraId="54F23088" w14:textId="77777777" w:rsidTr="00757DD3">
        <w:tc>
          <w:tcPr>
            <w:tcW w:w="716" w:type="dxa"/>
            <w:vAlign w:val="center"/>
          </w:tcPr>
          <w:p w14:paraId="48D7B944" w14:textId="77777777" w:rsidR="00D82C02" w:rsidRPr="004A2374" w:rsidRDefault="00D82C02" w:rsidP="00757DD3">
            <w:pPr>
              <w:pStyle w:val="Sinespaciado"/>
              <w:spacing w:line="276" w:lineRule="auto"/>
              <w:jc w:val="center"/>
              <w:rPr>
                <w:sz w:val="24"/>
                <w:szCs w:val="24"/>
              </w:rPr>
            </w:pPr>
            <w:r w:rsidRPr="004A2374">
              <w:rPr>
                <w:sz w:val="24"/>
                <w:szCs w:val="24"/>
              </w:rPr>
              <w:t>1.</w:t>
            </w:r>
          </w:p>
        </w:tc>
        <w:tc>
          <w:tcPr>
            <w:tcW w:w="3990" w:type="dxa"/>
            <w:vAlign w:val="center"/>
          </w:tcPr>
          <w:p w14:paraId="16EB2ED7" w14:textId="77777777" w:rsidR="00D82C02" w:rsidRPr="004A2374" w:rsidRDefault="00D82C02" w:rsidP="00757DD3">
            <w:pPr>
              <w:pStyle w:val="Sinespaciado"/>
              <w:spacing w:line="276" w:lineRule="auto"/>
              <w:jc w:val="both"/>
              <w:rPr>
                <w:sz w:val="24"/>
                <w:szCs w:val="24"/>
              </w:rPr>
            </w:pPr>
            <w:r w:rsidRPr="004A2374">
              <w:rPr>
                <w:sz w:val="24"/>
                <w:szCs w:val="24"/>
              </w:rPr>
              <w:t xml:space="preserve">Verificar que los medicamentos y/o dispositivos médicos entregados correspondan con los solicitados en la solicitud de orden de pedido y el formato </w:t>
            </w:r>
            <w:r w:rsidR="004A2374" w:rsidRPr="004A2374">
              <w:rPr>
                <w:sz w:val="24"/>
                <w:szCs w:val="24"/>
              </w:rPr>
              <w:t>de salida</w:t>
            </w:r>
            <w:r w:rsidRPr="004A2374">
              <w:rPr>
                <w:sz w:val="24"/>
                <w:szCs w:val="24"/>
              </w:rPr>
              <w:t xml:space="preserve"> de medicamentos y dispositivos médicos a entregar.</w:t>
            </w:r>
          </w:p>
        </w:tc>
        <w:tc>
          <w:tcPr>
            <w:tcW w:w="2206" w:type="dxa"/>
            <w:vAlign w:val="center"/>
          </w:tcPr>
          <w:p w14:paraId="57709D02" w14:textId="77777777" w:rsidR="00D82C02" w:rsidRPr="004A2374" w:rsidRDefault="00D82C02" w:rsidP="00757DD3">
            <w:pPr>
              <w:pStyle w:val="Sinespaciado"/>
              <w:spacing w:line="276" w:lineRule="auto"/>
              <w:jc w:val="center"/>
              <w:rPr>
                <w:sz w:val="24"/>
                <w:szCs w:val="24"/>
              </w:rPr>
            </w:pPr>
            <w:r w:rsidRPr="004A2374">
              <w:rPr>
                <w:sz w:val="24"/>
                <w:szCs w:val="24"/>
              </w:rPr>
              <w:t>Regente de Farmacia Técnico del Servicio Farmacéutico Auxiliar de Odontología.</w:t>
            </w:r>
          </w:p>
        </w:tc>
        <w:tc>
          <w:tcPr>
            <w:tcW w:w="3153" w:type="dxa"/>
            <w:vAlign w:val="center"/>
          </w:tcPr>
          <w:p w14:paraId="16444AB1" w14:textId="77777777" w:rsidR="00D82C02" w:rsidRPr="004A2374" w:rsidRDefault="00D82C02" w:rsidP="00757DD3">
            <w:pPr>
              <w:pStyle w:val="Sinespaciado"/>
              <w:spacing w:line="276" w:lineRule="auto"/>
              <w:jc w:val="center"/>
              <w:rPr>
                <w:sz w:val="24"/>
                <w:szCs w:val="24"/>
              </w:rPr>
            </w:pPr>
            <w:r w:rsidRPr="004A2374">
              <w:rPr>
                <w:sz w:val="24"/>
                <w:szCs w:val="24"/>
              </w:rPr>
              <w:t>Solicitud de orden de pedido. Formato de Distribución de medicamentos y dispositivos médicos.</w:t>
            </w:r>
          </w:p>
        </w:tc>
      </w:tr>
      <w:tr w:rsidR="00D82C02" w:rsidRPr="004A2374" w14:paraId="0CCE3553" w14:textId="77777777" w:rsidTr="00757DD3">
        <w:tc>
          <w:tcPr>
            <w:tcW w:w="716" w:type="dxa"/>
            <w:vAlign w:val="center"/>
          </w:tcPr>
          <w:p w14:paraId="6A3CAF24" w14:textId="77777777" w:rsidR="00D82C02" w:rsidRPr="004A2374" w:rsidRDefault="00D82C02" w:rsidP="00757DD3">
            <w:pPr>
              <w:pStyle w:val="Sinespaciado"/>
              <w:spacing w:line="276" w:lineRule="auto"/>
              <w:jc w:val="center"/>
              <w:rPr>
                <w:sz w:val="24"/>
                <w:szCs w:val="24"/>
              </w:rPr>
            </w:pPr>
            <w:r w:rsidRPr="004A2374">
              <w:rPr>
                <w:sz w:val="24"/>
                <w:szCs w:val="24"/>
              </w:rPr>
              <w:t>2.</w:t>
            </w:r>
          </w:p>
        </w:tc>
        <w:tc>
          <w:tcPr>
            <w:tcW w:w="3990" w:type="dxa"/>
            <w:vAlign w:val="center"/>
          </w:tcPr>
          <w:p w14:paraId="3517DAD6" w14:textId="77777777" w:rsidR="00D82C02" w:rsidRPr="004A2374" w:rsidRDefault="00D82C02" w:rsidP="00757DD3">
            <w:pPr>
              <w:pStyle w:val="Sinespaciado"/>
              <w:spacing w:line="276" w:lineRule="auto"/>
              <w:jc w:val="both"/>
              <w:rPr>
                <w:sz w:val="24"/>
                <w:szCs w:val="24"/>
              </w:rPr>
            </w:pPr>
            <w:r w:rsidRPr="004A2374">
              <w:rPr>
                <w:sz w:val="24"/>
                <w:szCs w:val="24"/>
              </w:rPr>
              <w:t>¿Los medicamentos y dispositivos médicos entregados corresponden con la solitud de orden de pedido? Si: Continuar con almacenamiento. No: Se realiza devolución inmediata rechazando el pedido al Auxiliar del Servicio Farmacéutico que hace la entrega  del pedido.</w:t>
            </w:r>
          </w:p>
        </w:tc>
        <w:tc>
          <w:tcPr>
            <w:tcW w:w="2206" w:type="dxa"/>
            <w:vAlign w:val="center"/>
          </w:tcPr>
          <w:p w14:paraId="6F3306A7" w14:textId="77777777" w:rsidR="00D82C02" w:rsidRPr="004A2374" w:rsidRDefault="00D82C02" w:rsidP="00757DD3">
            <w:pPr>
              <w:pStyle w:val="Sinespaciado"/>
              <w:spacing w:line="276" w:lineRule="auto"/>
              <w:jc w:val="center"/>
              <w:rPr>
                <w:sz w:val="24"/>
                <w:szCs w:val="24"/>
              </w:rPr>
            </w:pPr>
            <w:r w:rsidRPr="004A2374">
              <w:rPr>
                <w:sz w:val="24"/>
                <w:szCs w:val="24"/>
              </w:rPr>
              <w:t>Regente de Farmacia. Técnico del Servicio Farmacéutico. Auxiliar de Odontología. Auxiliar del Servicio Farmacéutico</w:t>
            </w:r>
          </w:p>
        </w:tc>
        <w:tc>
          <w:tcPr>
            <w:tcW w:w="3153" w:type="dxa"/>
            <w:vAlign w:val="center"/>
          </w:tcPr>
          <w:p w14:paraId="13931661" w14:textId="77777777" w:rsidR="00D82C02" w:rsidRPr="004A2374" w:rsidRDefault="00D82C02" w:rsidP="00757DD3">
            <w:pPr>
              <w:pStyle w:val="Sinespaciado"/>
              <w:spacing w:line="276" w:lineRule="auto"/>
              <w:jc w:val="center"/>
              <w:rPr>
                <w:sz w:val="24"/>
                <w:szCs w:val="24"/>
              </w:rPr>
            </w:pPr>
            <w:r w:rsidRPr="004A2374">
              <w:rPr>
                <w:sz w:val="24"/>
                <w:szCs w:val="24"/>
              </w:rPr>
              <w:t>Solicitud de orden de pedido. Formato de Distribución de medicamentos y dispositivos médicos.</w:t>
            </w:r>
          </w:p>
        </w:tc>
      </w:tr>
      <w:tr w:rsidR="00D82C02" w:rsidRPr="004A2374" w14:paraId="2E05FA2A" w14:textId="77777777" w:rsidTr="00757DD3">
        <w:tc>
          <w:tcPr>
            <w:tcW w:w="716" w:type="dxa"/>
            <w:vAlign w:val="center"/>
          </w:tcPr>
          <w:p w14:paraId="5DE05976" w14:textId="77777777" w:rsidR="00D82C02" w:rsidRPr="004A2374" w:rsidRDefault="00D82C02" w:rsidP="00757DD3">
            <w:pPr>
              <w:pStyle w:val="Sinespaciado"/>
              <w:spacing w:line="276" w:lineRule="auto"/>
              <w:jc w:val="center"/>
              <w:rPr>
                <w:sz w:val="24"/>
                <w:szCs w:val="24"/>
              </w:rPr>
            </w:pPr>
            <w:r w:rsidRPr="004A2374">
              <w:rPr>
                <w:sz w:val="24"/>
                <w:szCs w:val="24"/>
              </w:rPr>
              <w:t>3</w:t>
            </w:r>
          </w:p>
        </w:tc>
        <w:tc>
          <w:tcPr>
            <w:tcW w:w="3990" w:type="dxa"/>
            <w:vAlign w:val="center"/>
          </w:tcPr>
          <w:p w14:paraId="02D4F96F" w14:textId="77777777" w:rsidR="00D82C02" w:rsidRPr="004A2374" w:rsidRDefault="00D82C02" w:rsidP="00757DD3">
            <w:pPr>
              <w:pStyle w:val="Sinespaciado"/>
              <w:spacing w:line="276" w:lineRule="auto"/>
              <w:jc w:val="both"/>
              <w:rPr>
                <w:sz w:val="24"/>
                <w:szCs w:val="24"/>
              </w:rPr>
            </w:pPr>
            <w:r w:rsidRPr="004A2374">
              <w:rPr>
                <w:sz w:val="24"/>
                <w:szCs w:val="24"/>
              </w:rPr>
              <w:t xml:space="preserve">Firmar registro de distribución de medicamentos y dispositivos </w:t>
            </w:r>
            <w:r w:rsidR="004A2374" w:rsidRPr="004A2374">
              <w:rPr>
                <w:sz w:val="24"/>
                <w:szCs w:val="24"/>
              </w:rPr>
              <w:t>médicos y</w:t>
            </w:r>
            <w:r w:rsidRPr="004A2374">
              <w:rPr>
                <w:sz w:val="24"/>
                <w:szCs w:val="24"/>
              </w:rPr>
              <w:t xml:space="preserve"> entregársela al Auxiliar de servicios farmacéutico.</w:t>
            </w:r>
          </w:p>
        </w:tc>
        <w:tc>
          <w:tcPr>
            <w:tcW w:w="2206" w:type="dxa"/>
            <w:vAlign w:val="center"/>
          </w:tcPr>
          <w:p w14:paraId="3F71CA93" w14:textId="77777777" w:rsidR="00D82C02" w:rsidRPr="004A2374" w:rsidRDefault="00D82C02" w:rsidP="00757DD3">
            <w:pPr>
              <w:pStyle w:val="Sinespaciado"/>
              <w:spacing w:line="276" w:lineRule="auto"/>
              <w:jc w:val="center"/>
              <w:rPr>
                <w:sz w:val="24"/>
                <w:szCs w:val="24"/>
              </w:rPr>
            </w:pPr>
            <w:r w:rsidRPr="004A2374">
              <w:rPr>
                <w:sz w:val="24"/>
                <w:szCs w:val="24"/>
              </w:rPr>
              <w:t>Regente de Farmacia. Técnico del Servicio Farmacéutico.</w:t>
            </w:r>
          </w:p>
        </w:tc>
        <w:tc>
          <w:tcPr>
            <w:tcW w:w="3153" w:type="dxa"/>
            <w:vAlign w:val="center"/>
          </w:tcPr>
          <w:p w14:paraId="0B754C8A" w14:textId="77777777" w:rsidR="00D82C02" w:rsidRPr="004A2374" w:rsidRDefault="00D82C02" w:rsidP="00757DD3">
            <w:pPr>
              <w:pStyle w:val="Sinespaciado"/>
              <w:spacing w:line="276" w:lineRule="auto"/>
              <w:jc w:val="center"/>
              <w:rPr>
                <w:sz w:val="24"/>
                <w:szCs w:val="24"/>
              </w:rPr>
            </w:pPr>
            <w:r w:rsidRPr="004A2374">
              <w:rPr>
                <w:sz w:val="24"/>
                <w:szCs w:val="24"/>
              </w:rPr>
              <w:t>Formato de Distribución de medicamentos y dispositivos médicos firmado.</w:t>
            </w:r>
          </w:p>
        </w:tc>
      </w:tr>
      <w:tr w:rsidR="00D82C02" w:rsidRPr="004A2374" w14:paraId="58CE48BB" w14:textId="77777777" w:rsidTr="00757DD3">
        <w:tc>
          <w:tcPr>
            <w:tcW w:w="716" w:type="dxa"/>
            <w:vAlign w:val="center"/>
          </w:tcPr>
          <w:p w14:paraId="365AE14B" w14:textId="77777777" w:rsidR="00D82C02" w:rsidRPr="004A2374" w:rsidRDefault="00D82C02" w:rsidP="00757DD3">
            <w:pPr>
              <w:pStyle w:val="Sinespaciado"/>
              <w:spacing w:line="276" w:lineRule="auto"/>
              <w:jc w:val="center"/>
              <w:rPr>
                <w:sz w:val="24"/>
                <w:szCs w:val="24"/>
              </w:rPr>
            </w:pPr>
            <w:r w:rsidRPr="004A2374">
              <w:rPr>
                <w:sz w:val="24"/>
                <w:szCs w:val="24"/>
              </w:rPr>
              <w:t>4</w:t>
            </w:r>
          </w:p>
        </w:tc>
        <w:tc>
          <w:tcPr>
            <w:tcW w:w="3990" w:type="dxa"/>
            <w:vAlign w:val="center"/>
          </w:tcPr>
          <w:p w14:paraId="5781D163" w14:textId="77777777" w:rsidR="00D82C02" w:rsidRPr="004A2374" w:rsidRDefault="00D82C02" w:rsidP="00757DD3">
            <w:pPr>
              <w:pStyle w:val="Sinespaciado"/>
              <w:spacing w:line="276" w:lineRule="auto"/>
              <w:jc w:val="both"/>
              <w:rPr>
                <w:sz w:val="24"/>
                <w:szCs w:val="24"/>
              </w:rPr>
            </w:pPr>
            <w:r w:rsidRPr="004A2374">
              <w:rPr>
                <w:sz w:val="24"/>
                <w:szCs w:val="24"/>
              </w:rPr>
              <w:t xml:space="preserve">Ingresar al sistema la entrada de medicamentos y dispositivos médicos </w:t>
            </w:r>
            <w:r w:rsidRPr="004A2374">
              <w:rPr>
                <w:sz w:val="24"/>
                <w:szCs w:val="24"/>
              </w:rPr>
              <w:lastRenderedPageBreak/>
              <w:t>(consolidado en Excel para realizar la entrada de los medicamentos y/o dispositivos médicos al inventario)</w:t>
            </w:r>
          </w:p>
        </w:tc>
        <w:tc>
          <w:tcPr>
            <w:tcW w:w="2206" w:type="dxa"/>
            <w:vAlign w:val="center"/>
          </w:tcPr>
          <w:p w14:paraId="2A4AA652" w14:textId="77777777" w:rsidR="00D82C02" w:rsidRPr="004A2374" w:rsidRDefault="00D82C02" w:rsidP="00757DD3">
            <w:pPr>
              <w:pStyle w:val="Sinespaciado"/>
              <w:spacing w:line="276" w:lineRule="auto"/>
              <w:jc w:val="center"/>
              <w:rPr>
                <w:sz w:val="24"/>
                <w:szCs w:val="24"/>
              </w:rPr>
            </w:pPr>
            <w:r w:rsidRPr="004A2374">
              <w:rPr>
                <w:sz w:val="24"/>
                <w:szCs w:val="24"/>
              </w:rPr>
              <w:lastRenderedPageBreak/>
              <w:t xml:space="preserve">Regente de Farmacia. Técnico </w:t>
            </w:r>
            <w:r w:rsidRPr="004A2374">
              <w:rPr>
                <w:sz w:val="24"/>
                <w:szCs w:val="24"/>
              </w:rPr>
              <w:lastRenderedPageBreak/>
              <w:t>del Servicio Farmacéutico. Auxiliar de Odontología</w:t>
            </w:r>
          </w:p>
        </w:tc>
        <w:tc>
          <w:tcPr>
            <w:tcW w:w="3153" w:type="dxa"/>
            <w:vAlign w:val="center"/>
          </w:tcPr>
          <w:p w14:paraId="0CDB6C16" w14:textId="77777777" w:rsidR="00D82C02" w:rsidRPr="004A2374" w:rsidRDefault="00D82C02" w:rsidP="00757DD3">
            <w:pPr>
              <w:pStyle w:val="Sinespaciado"/>
              <w:spacing w:line="276" w:lineRule="auto"/>
              <w:jc w:val="center"/>
              <w:rPr>
                <w:sz w:val="24"/>
                <w:szCs w:val="24"/>
              </w:rPr>
            </w:pPr>
            <w:r w:rsidRPr="004A2374">
              <w:rPr>
                <w:sz w:val="24"/>
                <w:szCs w:val="24"/>
              </w:rPr>
              <w:lastRenderedPageBreak/>
              <w:t xml:space="preserve">Consolidado en Excel de inventario del servicio </w:t>
            </w:r>
            <w:r w:rsidRPr="004A2374">
              <w:rPr>
                <w:sz w:val="24"/>
                <w:szCs w:val="24"/>
              </w:rPr>
              <w:lastRenderedPageBreak/>
              <w:t>farmacéutico por centros y servicios (pendiente numeración).</w:t>
            </w:r>
          </w:p>
        </w:tc>
      </w:tr>
      <w:tr w:rsidR="00D82C02" w:rsidRPr="004A2374" w14:paraId="56C63952" w14:textId="77777777" w:rsidTr="00757DD3">
        <w:tc>
          <w:tcPr>
            <w:tcW w:w="716" w:type="dxa"/>
            <w:vAlign w:val="center"/>
          </w:tcPr>
          <w:p w14:paraId="7CC9055F" w14:textId="77777777" w:rsidR="00D82C02" w:rsidRPr="004A2374" w:rsidRDefault="00D82C02" w:rsidP="00757DD3">
            <w:pPr>
              <w:pStyle w:val="Sinespaciado"/>
              <w:spacing w:line="276" w:lineRule="auto"/>
              <w:jc w:val="center"/>
              <w:rPr>
                <w:sz w:val="24"/>
                <w:szCs w:val="24"/>
              </w:rPr>
            </w:pPr>
            <w:r w:rsidRPr="004A2374">
              <w:rPr>
                <w:sz w:val="24"/>
                <w:szCs w:val="24"/>
              </w:rPr>
              <w:lastRenderedPageBreak/>
              <w:t>5</w:t>
            </w:r>
          </w:p>
        </w:tc>
        <w:tc>
          <w:tcPr>
            <w:tcW w:w="3990" w:type="dxa"/>
            <w:vAlign w:val="center"/>
          </w:tcPr>
          <w:p w14:paraId="46E00CBD" w14:textId="77777777" w:rsidR="00D82C02" w:rsidRPr="004A2374" w:rsidRDefault="00D82C02" w:rsidP="00757DD3">
            <w:pPr>
              <w:pStyle w:val="Sinespaciado"/>
              <w:spacing w:line="276" w:lineRule="auto"/>
              <w:jc w:val="both"/>
              <w:rPr>
                <w:sz w:val="24"/>
                <w:szCs w:val="24"/>
              </w:rPr>
            </w:pPr>
            <w:r w:rsidRPr="004A2374">
              <w:rPr>
                <w:sz w:val="24"/>
                <w:szCs w:val="24"/>
              </w:rPr>
              <w:t>Realizar Semaforización de Medicamentos y Dispositivos Médicos de acuerdo a las fechas de vencimiento</w:t>
            </w:r>
          </w:p>
        </w:tc>
        <w:tc>
          <w:tcPr>
            <w:tcW w:w="2206" w:type="dxa"/>
            <w:vAlign w:val="center"/>
          </w:tcPr>
          <w:p w14:paraId="1C5598FC" w14:textId="77777777" w:rsidR="00D82C02" w:rsidRPr="004A2374" w:rsidRDefault="00D82C02" w:rsidP="00757DD3">
            <w:pPr>
              <w:pStyle w:val="Sinespaciado"/>
              <w:spacing w:line="276" w:lineRule="auto"/>
              <w:jc w:val="center"/>
              <w:rPr>
                <w:sz w:val="24"/>
                <w:szCs w:val="24"/>
              </w:rPr>
            </w:pPr>
            <w:r w:rsidRPr="004A2374">
              <w:rPr>
                <w:sz w:val="24"/>
                <w:szCs w:val="24"/>
              </w:rPr>
              <w:t>Regente de Farmacia. Técnico del Servicio Farmacéutico</w:t>
            </w:r>
          </w:p>
        </w:tc>
        <w:tc>
          <w:tcPr>
            <w:tcW w:w="3153" w:type="dxa"/>
            <w:vAlign w:val="center"/>
          </w:tcPr>
          <w:p w14:paraId="1ADACBB9" w14:textId="77777777" w:rsidR="00D82C02" w:rsidRPr="004A2374" w:rsidRDefault="00D82C02" w:rsidP="00757DD3">
            <w:pPr>
              <w:pStyle w:val="Sinespaciado"/>
              <w:spacing w:line="276" w:lineRule="auto"/>
              <w:jc w:val="center"/>
              <w:rPr>
                <w:sz w:val="24"/>
                <w:szCs w:val="24"/>
              </w:rPr>
            </w:pPr>
            <w:r w:rsidRPr="004A2374">
              <w:rPr>
                <w:sz w:val="24"/>
                <w:szCs w:val="24"/>
              </w:rPr>
              <w:t>Procedimiento de control de fechas de vencimiento de Medicamentos y Dispositivos Médicos</w:t>
            </w:r>
          </w:p>
        </w:tc>
      </w:tr>
      <w:tr w:rsidR="00D82C02" w:rsidRPr="004A2374" w14:paraId="538C7AFD" w14:textId="77777777" w:rsidTr="00757DD3">
        <w:tc>
          <w:tcPr>
            <w:tcW w:w="716" w:type="dxa"/>
            <w:vAlign w:val="center"/>
          </w:tcPr>
          <w:p w14:paraId="0D91D2B6" w14:textId="77777777" w:rsidR="00D82C02" w:rsidRPr="004A2374" w:rsidRDefault="00D82C02" w:rsidP="00757DD3">
            <w:pPr>
              <w:pStyle w:val="Sinespaciado"/>
              <w:spacing w:line="276" w:lineRule="auto"/>
              <w:jc w:val="center"/>
              <w:rPr>
                <w:sz w:val="24"/>
                <w:szCs w:val="24"/>
              </w:rPr>
            </w:pPr>
            <w:r w:rsidRPr="004A2374">
              <w:rPr>
                <w:sz w:val="24"/>
                <w:szCs w:val="24"/>
              </w:rPr>
              <w:t>6.</w:t>
            </w:r>
          </w:p>
        </w:tc>
        <w:tc>
          <w:tcPr>
            <w:tcW w:w="3990" w:type="dxa"/>
            <w:vAlign w:val="center"/>
          </w:tcPr>
          <w:p w14:paraId="2E4D5461" w14:textId="77777777" w:rsidR="00D82C02" w:rsidRPr="004A2374" w:rsidRDefault="00D82C02" w:rsidP="00757DD3">
            <w:pPr>
              <w:pStyle w:val="Sinespaciado"/>
              <w:spacing w:line="276" w:lineRule="auto"/>
              <w:jc w:val="both"/>
              <w:rPr>
                <w:sz w:val="24"/>
                <w:szCs w:val="24"/>
              </w:rPr>
            </w:pPr>
            <w:r w:rsidRPr="004A2374">
              <w:rPr>
                <w:sz w:val="24"/>
                <w:szCs w:val="24"/>
              </w:rPr>
              <w:t xml:space="preserve">Ubicar los medicamentos y dispositivos médicos en el área de almacenamiento del Servicio Farmacéutico del </w:t>
            </w:r>
            <w:r w:rsidR="004A2374" w:rsidRPr="004A2374">
              <w:rPr>
                <w:sz w:val="24"/>
                <w:szCs w:val="24"/>
              </w:rPr>
              <w:t>centro de</w:t>
            </w:r>
            <w:r w:rsidRPr="004A2374">
              <w:rPr>
                <w:sz w:val="24"/>
                <w:szCs w:val="24"/>
              </w:rPr>
              <w:t xml:space="preserve"> Salud.   En el caso de los servicios de 12 horas se almacenan </w:t>
            </w:r>
            <w:r w:rsidR="004A2374" w:rsidRPr="004A2374">
              <w:rPr>
                <w:sz w:val="24"/>
                <w:szCs w:val="24"/>
              </w:rPr>
              <w:t>los dispositivos</w:t>
            </w:r>
            <w:r w:rsidRPr="004A2374">
              <w:rPr>
                <w:sz w:val="24"/>
                <w:szCs w:val="24"/>
              </w:rPr>
              <w:t xml:space="preserve"> </w:t>
            </w:r>
            <w:r w:rsidR="004A2374" w:rsidRPr="004A2374">
              <w:rPr>
                <w:sz w:val="24"/>
                <w:szCs w:val="24"/>
              </w:rPr>
              <w:t>médicos en</w:t>
            </w:r>
            <w:r w:rsidRPr="004A2374">
              <w:rPr>
                <w:sz w:val="24"/>
                <w:szCs w:val="24"/>
              </w:rPr>
              <w:t xml:space="preserve"> las vitrinas ubicadas en los consultorios de enfermería.  Nota: Los medicamentos y dispositivos médicos de odontología se almacenan en las </w:t>
            </w:r>
            <w:r w:rsidR="004A2374" w:rsidRPr="004A2374">
              <w:rPr>
                <w:sz w:val="24"/>
                <w:szCs w:val="24"/>
              </w:rPr>
              <w:t>vitrinas ubicadas</w:t>
            </w:r>
            <w:r w:rsidRPr="004A2374">
              <w:rPr>
                <w:sz w:val="24"/>
                <w:szCs w:val="24"/>
              </w:rPr>
              <w:t xml:space="preserve"> en el servicio de odontología. Los medicamentos y dispositivos médicos se deben almacenar en orden alfabético.</w:t>
            </w:r>
          </w:p>
        </w:tc>
        <w:tc>
          <w:tcPr>
            <w:tcW w:w="2206" w:type="dxa"/>
            <w:vAlign w:val="center"/>
          </w:tcPr>
          <w:p w14:paraId="67AAD2EB" w14:textId="77777777" w:rsidR="00D82C02" w:rsidRPr="004A2374" w:rsidRDefault="00D82C02" w:rsidP="00757DD3">
            <w:pPr>
              <w:pStyle w:val="Sinespaciado"/>
              <w:spacing w:line="276" w:lineRule="auto"/>
              <w:jc w:val="center"/>
              <w:rPr>
                <w:sz w:val="24"/>
                <w:szCs w:val="24"/>
              </w:rPr>
            </w:pPr>
            <w:r w:rsidRPr="004A2374">
              <w:rPr>
                <w:sz w:val="24"/>
                <w:szCs w:val="24"/>
              </w:rPr>
              <w:t>Regente de Farmacia. Técnico del Servicio Farmacéutico. Auxiliar de Odontología.</w:t>
            </w:r>
          </w:p>
        </w:tc>
        <w:tc>
          <w:tcPr>
            <w:tcW w:w="3153" w:type="dxa"/>
            <w:vAlign w:val="center"/>
          </w:tcPr>
          <w:p w14:paraId="1F6A7EBA" w14:textId="77777777" w:rsidR="00D82C02" w:rsidRPr="004A2374" w:rsidRDefault="00D82C02" w:rsidP="00757DD3">
            <w:pPr>
              <w:pStyle w:val="Sinespaciado"/>
              <w:spacing w:line="276" w:lineRule="auto"/>
              <w:jc w:val="center"/>
              <w:rPr>
                <w:sz w:val="24"/>
                <w:szCs w:val="24"/>
              </w:rPr>
            </w:pPr>
            <w:r w:rsidRPr="004A2374">
              <w:rPr>
                <w:sz w:val="24"/>
                <w:szCs w:val="24"/>
              </w:rPr>
              <w:t>Procedimiento de control de fechas de vencimiento de Medicamentos y Dispositivos Médicos. Formato de Control de Factores Ambientales.</w:t>
            </w:r>
          </w:p>
        </w:tc>
      </w:tr>
      <w:tr w:rsidR="00D82C02" w:rsidRPr="004A2374" w14:paraId="76CB99BB" w14:textId="77777777" w:rsidTr="00757DD3">
        <w:tc>
          <w:tcPr>
            <w:tcW w:w="716" w:type="dxa"/>
            <w:vAlign w:val="center"/>
          </w:tcPr>
          <w:p w14:paraId="4F571872" w14:textId="77777777" w:rsidR="00D82C02" w:rsidRPr="004A2374" w:rsidRDefault="00D82C02" w:rsidP="00757DD3">
            <w:pPr>
              <w:pStyle w:val="Sinespaciado"/>
              <w:spacing w:line="276" w:lineRule="auto"/>
              <w:jc w:val="center"/>
              <w:rPr>
                <w:sz w:val="24"/>
                <w:szCs w:val="24"/>
              </w:rPr>
            </w:pPr>
            <w:r w:rsidRPr="004A2374">
              <w:rPr>
                <w:sz w:val="24"/>
                <w:szCs w:val="24"/>
              </w:rPr>
              <w:t>7.</w:t>
            </w:r>
          </w:p>
        </w:tc>
        <w:tc>
          <w:tcPr>
            <w:tcW w:w="3990" w:type="dxa"/>
            <w:vAlign w:val="center"/>
          </w:tcPr>
          <w:p w14:paraId="5B51B3C4" w14:textId="77777777" w:rsidR="00D82C02" w:rsidRPr="004A2374" w:rsidRDefault="00D82C02" w:rsidP="00757DD3">
            <w:pPr>
              <w:pStyle w:val="Sinespaciado"/>
              <w:spacing w:line="276" w:lineRule="auto"/>
              <w:jc w:val="both"/>
              <w:rPr>
                <w:sz w:val="24"/>
                <w:szCs w:val="24"/>
              </w:rPr>
            </w:pPr>
            <w:r w:rsidRPr="004A2374">
              <w:rPr>
                <w:sz w:val="24"/>
                <w:szCs w:val="24"/>
              </w:rPr>
              <w:t>Medir  y registrar las condiciones ambientales en horario de  mañana y tarde de los servicios en los cuales se hace el almacenamiento de los medicamentos y dispositivos médicos que puedan afectar la calidad de estos (humedad, temperatura) usando el termohigrómetro y termómetro de la nevera.</w:t>
            </w:r>
          </w:p>
        </w:tc>
        <w:tc>
          <w:tcPr>
            <w:tcW w:w="2206" w:type="dxa"/>
            <w:vAlign w:val="center"/>
          </w:tcPr>
          <w:p w14:paraId="686A44B0" w14:textId="77777777" w:rsidR="00D82C02" w:rsidRPr="004A2374" w:rsidRDefault="00D82C02" w:rsidP="00757DD3">
            <w:pPr>
              <w:pStyle w:val="Sinespaciado"/>
              <w:spacing w:line="276" w:lineRule="auto"/>
              <w:jc w:val="center"/>
              <w:rPr>
                <w:sz w:val="24"/>
                <w:szCs w:val="24"/>
              </w:rPr>
            </w:pPr>
            <w:r w:rsidRPr="004A2374">
              <w:rPr>
                <w:sz w:val="24"/>
                <w:szCs w:val="24"/>
              </w:rPr>
              <w:t>Regente de Farmacia. Técnico del Servicio Farmacéutico. Auxiliar de Odontología</w:t>
            </w:r>
          </w:p>
        </w:tc>
        <w:tc>
          <w:tcPr>
            <w:tcW w:w="3153" w:type="dxa"/>
            <w:vAlign w:val="center"/>
          </w:tcPr>
          <w:p w14:paraId="4FD9EFA6" w14:textId="77777777" w:rsidR="00D82C02" w:rsidRPr="004A2374" w:rsidRDefault="00D82C02" w:rsidP="00757DD3">
            <w:pPr>
              <w:pStyle w:val="Sinespaciado"/>
              <w:spacing w:line="276" w:lineRule="auto"/>
              <w:jc w:val="center"/>
              <w:rPr>
                <w:sz w:val="24"/>
                <w:szCs w:val="24"/>
              </w:rPr>
            </w:pPr>
            <w:r w:rsidRPr="004A2374">
              <w:rPr>
                <w:sz w:val="24"/>
                <w:szCs w:val="24"/>
              </w:rPr>
              <w:t>Formato de Control de Factores Ambientales</w:t>
            </w:r>
          </w:p>
        </w:tc>
      </w:tr>
    </w:tbl>
    <w:p w14:paraId="6789768C" w14:textId="77777777" w:rsidR="004A2374" w:rsidRPr="004A2374" w:rsidRDefault="004A2374" w:rsidP="00757DD3">
      <w:pPr>
        <w:pStyle w:val="Sinespaciado"/>
        <w:spacing w:line="276" w:lineRule="auto"/>
        <w:jc w:val="both"/>
        <w:rPr>
          <w:sz w:val="24"/>
          <w:szCs w:val="24"/>
        </w:rPr>
      </w:pPr>
    </w:p>
    <w:p w14:paraId="1F95BED7" w14:textId="77777777" w:rsidR="00D62CEF" w:rsidRPr="004A2374" w:rsidRDefault="00D62CEF" w:rsidP="00757DD3">
      <w:pPr>
        <w:pStyle w:val="Sinespaciado"/>
        <w:spacing w:line="276" w:lineRule="auto"/>
        <w:jc w:val="both"/>
        <w:rPr>
          <w:sz w:val="24"/>
          <w:szCs w:val="24"/>
        </w:rPr>
      </w:pPr>
    </w:p>
    <w:p w14:paraId="4EC6F9BF" w14:textId="77777777" w:rsidR="00D62CEF" w:rsidRPr="004A2374" w:rsidRDefault="00D62CEF" w:rsidP="00757DD3">
      <w:pPr>
        <w:pStyle w:val="Sinespaciado"/>
        <w:spacing w:line="276" w:lineRule="auto"/>
        <w:jc w:val="both"/>
        <w:outlineLvl w:val="0"/>
        <w:rPr>
          <w:b/>
          <w:sz w:val="24"/>
          <w:szCs w:val="24"/>
        </w:rPr>
      </w:pPr>
      <w:bookmarkStart w:id="13" w:name="_Toc77971074"/>
      <w:r w:rsidRPr="004A2374">
        <w:rPr>
          <w:b/>
          <w:sz w:val="24"/>
          <w:szCs w:val="24"/>
        </w:rPr>
        <w:lastRenderedPageBreak/>
        <w:t>7.</w:t>
      </w:r>
      <w:r w:rsidRPr="004A2374">
        <w:rPr>
          <w:b/>
          <w:sz w:val="24"/>
          <w:szCs w:val="24"/>
        </w:rPr>
        <w:tab/>
        <w:t>DOCUMENTOS DE REFERENCIA.</w:t>
      </w:r>
      <w:bookmarkEnd w:id="13"/>
    </w:p>
    <w:p w14:paraId="2B8951F2" w14:textId="77777777" w:rsidR="00D82C02" w:rsidRPr="004A2374" w:rsidRDefault="00D82C02" w:rsidP="00757DD3">
      <w:pPr>
        <w:pStyle w:val="Sinespaciado"/>
        <w:spacing w:line="276" w:lineRule="auto"/>
        <w:jc w:val="both"/>
        <w:rPr>
          <w:sz w:val="24"/>
          <w:szCs w:val="24"/>
        </w:rPr>
      </w:pPr>
    </w:p>
    <w:p w14:paraId="4E19819C" w14:textId="77777777" w:rsidR="00D62CEF" w:rsidRPr="004A2374" w:rsidRDefault="00D62CEF" w:rsidP="00757DD3">
      <w:pPr>
        <w:pStyle w:val="Sinespaciado"/>
        <w:spacing w:line="276" w:lineRule="auto"/>
        <w:jc w:val="both"/>
        <w:rPr>
          <w:sz w:val="24"/>
          <w:szCs w:val="24"/>
        </w:rPr>
      </w:pPr>
      <w:r w:rsidRPr="004A2374">
        <w:rPr>
          <w:b/>
          <w:sz w:val="24"/>
          <w:szCs w:val="24"/>
        </w:rPr>
        <w:t>DECRETO 2200 DEL 2005:</w:t>
      </w:r>
      <w:r w:rsidRPr="004A2374">
        <w:rPr>
          <w:sz w:val="24"/>
          <w:szCs w:val="24"/>
        </w:rPr>
        <w:t xml:space="preserve"> Por el cual se reglamenta el servicio farmacéutico y se dictan otras disposiciones.</w:t>
      </w:r>
    </w:p>
    <w:p w14:paraId="438E2F90" w14:textId="77777777" w:rsidR="00D82C02" w:rsidRPr="004A2374" w:rsidRDefault="00D82C02" w:rsidP="00757DD3">
      <w:pPr>
        <w:pStyle w:val="Sinespaciado"/>
        <w:spacing w:line="276" w:lineRule="auto"/>
        <w:jc w:val="both"/>
        <w:rPr>
          <w:b/>
          <w:sz w:val="24"/>
          <w:szCs w:val="24"/>
        </w:rPr>
      </w:pPr>
    </w:p>
    <w:p w14:paraId="40C384C0" w14:textId="77777777" w:rsidR="00D62CEF" w:rsidRPr="004A2374" w:rsidRDefault="00D62CEF" w:rsidP="00757DD3">
      <w:pPr>
        <w:pStyle w:val="Sinespaciado"/>
        <w:spacing w:line="276" w:lineRule="auto"/>
        <w:jc w:val="both"/>
        <w:rPr>
          <w:sz w:val="24"/>
          <w:szCs w:val="24"/>
        </w:rPr>
      </w:pPr>
      <w:r w:rsidRPr="004A2374">
        <w:rPr>
          <w:b/>
          <w:sz w:val="24"/>
          <w:szCs w:val="24"/>
        </w:rPr>
        <w:t>RESOLUCION 1403 DE 2007:</w:t>
      </w:r>
      <w:r w:rsidRPr="004A2374">
        <w:rPr>
          <w:sz w:val="24"/>
          <w:szCs w:val="24"/>
        </w:rPr>
        <w:t xml:space="preserve"> (14 de mayo) Por la cual se determina el Modelo de Gestión del Servicio Farmacéutico, se adopta el Manual de Condiciones Esenciales y Procedimientos y se dictan otras disposiciones.</w:t>
      </w:r>
    </w:p>
    <w:p w14:paraId="27C880A2" w14:textId="77777777" w:rsidR="00D82C02" w:rsidRPr="004A2374" w:rsidRDefault="00D82C02" w:rsidP="00757DD3">
      <w:pPr>
        <w:pStyle w:val="Sinespaciado"/>
        <w:spacing w:line="276" w:lineRule="auto"/>
        <w:jc w:val="both"/>
        <w:rPr>
          <w:b/>
          <w:sz w:val="24"/>
          <w:szCs w:val="24"/>
        </w:rPr>
      </w:pPr>
    </w:p>
    <w:p w14:paraId="51FB9A3F" w14:textId="77777777" w:rsidR="00D62CEF" w:rsidRPr="004A2374" w:rsidRDefault="00D62CEF" w:rsidP="00757DD3">
      <w:pPr>
        <w:pStyle w:val="Sinespaciado"/>
        <w:spacing w:line="276" w:lineRule="auto"/>
        <w:jc w:val="both"/>
        <w:rPr>
          <w:sz w:val="24"/>
          <w:szCs w:val="24"/>
        </w:rPr>
      </w:pPr>
      <w:r w:rsidRPr="004A2374">
        <w:rPr>
          <w:b/>
          <w:sz w:val="24"/>
          <w:szCs w:val="24"/>
        </w:rPr>
        <w:t>DECRETO 780 DE 2016:</w:t>
      </w:r>
      <w:r w:rsidRPr="004A2374">
        <w:rPr>
          <w:sz w:val="24"/>
          <w:szCs w:val="24"/>
        </w:rPr>
        <w:t xml:space="preserve"> Decreto Único Reglamentario del Sector Salud </w:t>
      </w:r>
      <w:r w:rsidR="004A2374" w:rsidRPr="004A2374">
        <w:rPr>
          <w:sz w:val="24"/>
          <w:szCs w:val="24"/>
        </w:rPr>
        <w:t>y Protección</w:t>
      </w:r>
      <w:r w:rsidRPr="004A2374">
        <w:rPr>
          <w:sz w:val="24"/>
          <w:szCs w:val="24"/>
        </w:rPr>
        <w:t xml:space="preserve"> Social. </w:t>
      </w:r>
    </w:p>
    <w:p w14:paraId="3C594318" w14:textId="77777777" w:rsidR="00D82C02" w:rsidRPr="004A2374" w:rsidRDefault="00D82C02" w:rsidP="00757DD3">
      <w:pPr>
        <w:pStyle w:val="Sinespaciado"/>
        <w:spacing w:line="276" w:lineRule="auto"/>
        <w:jc w:val="both"/>
        <w:rPr>
          <w:b/>
          <w:sz w:val="24"/>
          <w:szCs w:val="24"/>
        </w:rPr>
      </w:pPr>
    </w:p>
    <w:p w14:paraId="476FD240" w14:textId="77777777" w:rsidR="00D62CEF" w:rsidRPr="004A2374" w:rsidRDefault="00D62CEF" w:rsidP="00757DD3">
      <w:pPr>
        <w:pStyle w:val="Sinespaciado"/>
        <w:spacing w:line="276" w:lineRule="auto"/>
        <w:jc w:val="both"/>
        <w:rPr>
          <w:sz w:val="24"/>
          <w:szCs w:val="24"/>
        </w:rPr>
      </w:pPr>
      <w:r w:rsidRPr="004A2374">
        <w:rPr>
          <w:b/>
          <w:sz w:val="24"/>
          <w:szCs w:val="24"/>
        </w:rPr>
        <w:t>RESOLUCIÓN 3100 DE 2019:</w:t>
      </w:r>
      <w:r w:rsidRPr="004A2374">
        <w:rPr>
          <w:sz w:val="24"/>
          <w:szCs w:val="24"/>
        </w:rPr>
        <w:t xml:space="preserve"> Por la cual se definen los procedimientos y condiciones de inscripción de los prestadores de servicios de salud y de habilitación de los servicios de salud y se adopta el Manual de Inscripción de Prestadores y Habilitación de Servicios de Salud.</w:t>
      </w:r>
    </w:p>
    <w:p w14:paraId="64453AEA" w14:textId="77777777" w:rsidR="0005533E" w:rsidRPr="004A2374" w:rsidRDefault="0005533E" w:rsidP="00757DD3">
      <w:pPr>
        <w:pStyle w:val="Sinespaciado"/>
        <w:spacing w:line="276" w:lineRule="auto"/>
        <w:jc w:val="both"/>
        <w:rPr>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1003"/>
        <w:gridCol w:w="3240"/>
        <w:gridCol w:w="4575"/>
      </w:tblGrid>
      <w:tr w:rsidR="004A2374" w:rsidRPr="00005836" w14:paraId="3466E38A" w14:textId="77777777" w:rsidTr="009B2689">
        <w:trPr>
          <w:trHeight w:val="315"/>
          <w:jc w:val="center"/>
        </w:trPr>
        <w:tc>
          <w:tcPr>
            <w:tcW w:w="8818"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4EF1FC3F" w14:textId="7E50FCD6" w:rsidR="004A2374" w:rsidRPr="00757DD3" w:rsidRDefault="00757DD3" w:rsidP="00757DD3">
            <w:pPr>
              <w:pStyle w:val="Ttulo1"/>
              <w:spacing w:before="0"/>
              <w:jc w:val="center"/>
              <w:rPr>
                <w:rFonts w:asciiTheme="minorHAnsi" w:eastAsia="Times New Roman" w:hAnsiTheme="minorHAnsi" w:cstheme="minorHAnsi"/>
                <w:b/>
                <w:bCs/>
                <w:sz w:val="24"/>
                <w:szCs w:val="24"/>
                <w:lang w:eastAsia="es-CO"/>
              </w:rPr>
            </w:pPr>
            <w:bookmarkStart w:id="14" w:name="_Toc77971075"/>
            <w:r w:rsidRPr="00757DD3">
              <w:rPr>
                <w:rFonts w:asciiTheme="minorHAnsi" w:eastAsia="Times New Roman" w:hAnsiTheme="minorHAnsi" w:cstheme="minorHAnsi"/>
                <w:b/>
                <w:bCs/>
                <w:color w:val="auto"/>
                <w:sz w:val="24"/>
                <w:szCs w:val="24"/>
                <w:lang w:eastAsia="es-CO"/>
              </w:rPr>
              <w:t>8. C</w:t>
            </w:r>
            <w:r w:rsidR="004A2374" w:rsidRPr="00757DD3">
              <w:rPr>
                <w:rFonts w:asciiTheme="minorHAnsi" w:eastAsia="Times New Roman" w:hAnsiTheme="minorHAnsi" w:cstheme="minorHAnsi"/>
                <w:b/>
                <w:bCs/>
                <w:color w:val="auto"/>
                <w:sz w:val="24"/>
                <w:szCs w:val="24"/>
                <w:lang w:eastAsia="es-CO"/>
              </w:rPr>
              <w:t>ONTROL DE CAMBIOS</w:t>
            </w:r>
            <w:bookmarkEnd w:id="14"/>
          </w:p>
        </w:tc>
      </w:tr>
      <w:tr w:rsidR="004A2374" w:rsidRPr="00005836" w14:paraId="5A5E4EA5" w14:textId="77777777" w:rsidTr="009B2689">
        <w:trPr>
          <w:trHeight w:val="315"/>
          <w:jc w:val="center"/>
        </w:trPr>
        <w:tc>
          <w:tcPr>
            <w:tcW w:w="1003" w:type="dxa"/>
            <w:tcBorders>
              <w:top w:val="nil"/>
              <w:left w:val="single" w:sz="8" w:space="0" w:color="auto"/>
              <w:bottom w:val="single" w:sz="8" w:space="0" w:color="auto"/>
              <w:right w:val="single" w:sz="8" w:space="0" w:color="auto"/>
            </w:tcBorders>
            <w:shd w:val="clear" w:color="auto" w:fill="auto"/>
            <w:noWrap/>
            <w:vAlign w:val="center"/>
            <w:hideMark/>
          </w:tcPr>
          <w:p w14:paraId="6A33F920" w14:textId="77777777" w:rsidR="004A2374" w:rsidRPr="00005836" w:rsidRDefault="004A2374" w:rsidP="00757DD3">
            <w:pPr>
              <w:spacing w:after="0"/>
              <w:jc w:val="both"/>
              <w:rPr>
                <w:rFonts w:eastAsia="Times New Roman" w:cs="Times New Roman"/>
                <w:b/>
                <w:bCs/>
                <w:sz w:val="24"/>
                <w:szCs w:val="24"/>
                <w:lang w:eastAsia="es-CO"/>
              </w:rPr>
            </w:pPr>
            <w:r w:rsidRPr="00005836">
              <w:rPr>
                <w:rFonts w:eastAsia="Times New Roman" w:cs="Times New Roman"/>
                <w:b/>
                <w:bCs/>
                <w:sz w:val="24"/>
                <w:szCs w:val="24"/>
                <w:lang w:eastAsia="es-CO"/>
              </w:rPr>
              <w:t>Versión</w:t>
            </w:r>
          </w:p>
        </w:tc>
        <w:tc>
          <w:tcPr>
            <w:tcW w:w="3240" w:type="dxa"/>
            <w:tcBorders>
              <w:top w:val="single" w:sz="8" w:space="0" w:color="auto"/>
              <w:left w:val="nil"/>
              <w:bottom w:val="single" w:sz="8" w:space="0" w:color="auto"/>
              <w:right w:val="single" w:sz="8" w:space="0" w:color="000000"/>
            </w:tcBorders>
            <w:shd w:val="clear" w:color="auto" w:fill="auto"/>
            <w:noWrap/>
            <w:vAlign w:val="center"/>
            <w:hideMark/>
          </w:tcPr>
          <w:p w14:paraId="66E93237" w14:textId="77777777" w:rsidR="004A2374" w:rsidRPr="00005836" w:rsidRDefault="004A2374" w:rsidP="00757DD3">
            <w:pPr>
              <w:spacing w:after="0"/>
              <w:jc w:val="center"/>
              <w:rPr>
                <w:rFonts w:eastAsia="Times New Roman" w:cs="Times New Roman"/>
                <w:b/>
                <w:bCs/>
                <w:sz w:val="24"/>
                <w:szCs w:val="24"/>
                <w:lang w:eastAsia="es-CO"/>
              </w:rPr>
            </w:pPr>
            <w:r w:rsidRPr="00005836">
              <w:rPr>
                <w:rFonts w:eastAsia="Times New Roman" w:cs="Times New Roman"/>
                <w:b/>
                <w:bCs/>
                <w:sz w:val="24"/>
                <w:szCs w:val="24"/>
                <w:lang w:eastAsia="es-CO"/>
              </w:rPr>
              <w:t>fecha de Aprobación</w:t>
            </w:r>
          </w:p>
        </w:tc>
        <w:tc>
          <w:tcPr>
            <w:tcW w:w="4575" w:type="dxa"/>
            <w:tcBorders>
              <w:top w:val="single" w:sz="8" w:space="0" w:color="auto"/>
              <w:left w:val="nil"/>
              <w:bottom w:val="single" w:sz="8" w:space="0" w:color="auto"/>
              <w:right w:val="single" w:sz="8" w:space="0" w:color="000000"/>
            </w:tcBorders>
            <w:shd w:val="clear" w:color="auto" w:fill="auto"/>
            <w:noWrap/>
            <w:vAlign w:val="center"/>
            <w:hideMark/>
          </w:tcPr>
          <w:p w14:paraId="1B384FE9" w14:textId="77777777" w:rsidR="004A2374" w:rsidRPr="00005836" w:rsidRDefault="004A2374" w:rsidP="00757DD3">
            <w:pPr>
              <w:spacing w:after="0"/>
              <w:jc w:val="center"/>
              <w:rPr>
                <w:rFonts w:eastAsia="Times New Roman" w:cs="Times New Roman"/>
                <w:b/>
                <w:bCs/>
                <w:sz w:val="24"/>
                <w:szCs w:val="24"/>
                <w:lang w:eastAsia="es-CO"/>
              </w:rPr>
            </w:pPr>
            <w:r w:rsidRPr="00005836">
              <w:rPr>
                <w:rFonts w:eastAsia="Times New Roman" w:cs="Times New Roman"/>
                <w:b/>
                <w:bCs/>
                <w:sz w:val="24"/>
                <w:szCs w:val="24"/>
                <w:lang w:eastAsia="es-CO"/>
              </w:rPr>
              <w:t>Descripción de cambios realizados</w:t>
            </w:r>
          </w:p>
        </w:tc>
      </w:tr>
      <w:tr w:rsidR="004A2374" w:rsidRPr="00005836" w14:paraId="1A9C3ED5" w14:textId="77777777" w:rsidTr="009B2689">
        <w:trPr>
          <w:trHeight w:val="315"/>
          <w:jc w:val="center"/>
        </w:trPr>
        <w:tc>
          <w:tcPr>
            <w:tcW w:w="1003" w:type="dxa"/>
            <w:tcBorders>
              <w:top w:val="nil"/>
              <w:left w:val="single" w:sz="8" w:space="0" w:color="auto"/>
              <w:bottom w:val="single" w:sz="8" w:space="0" w:color="auto"/>
              <w:right w:val="single" w:sz="8" w:space="0" w:color="auto"/>
            </w:tcBorders>
            <w:shd w:val="clear" w:color="auto" w:fill="auto"/>
            <w:noWrap/>
            <w:vAlign w:val="center"/>
            <w:hideMark/>
          </w:tcPr>
          <w:p w14:paraId="6EFC0833" w14:textId="77777777" w:rsidR="004A2374" w:rsidRPr="00005836" w:rsidRDefault="004A2374" w:rsidP="00757DD3">
            <w:pPr>
              <w:spacing w:after="0"/>
              <w:jc w:val="center"/>
              <w:rPr>
                <w:rFonts w:eastAsia="Times New Roman" w:cs="Times New Roman"/>
                <w:color w:val="FF0000"/>
                <w:sz w:val="24"/>
                <w:szCs w:val="24"/>
                <w:lang w:eastAsia="es-CO"/>
              </w:rPr>
            </w:pPr>
            <w:r w:rsidRPr="00005836">
              <w:rPr>
                <w:rFonts w:eastAsia="Times New Roman" w:cs="Times New Roman"/>
                <w:sz w:val="24"/>
                <w:szCs w:val="24"/>
                <w:lang w:eastAsia="es-CO"/>
              </w:rPr>
              <w:t>3</w:t>
            </w:r>
          </w:p>
        </w:tc>
        <w:tc>
          <w:tcPr>
            <w:tcW w:w="3240" w:type="dxa"/>
            <w:tcBorders>
              <w:top w:val="single" w:sz="8" w:space="0" w:color="auto"/>
              <w:left w:val="nil"/>
              <w:bottom w:val="single" w:sz="8" w:space="0" w:color="auto"/>
              <w:right w:val="single" w:sz="8" w:space="0" w:color="000000"/>
            </w:tcBorders>
            <w:shd w:val="clear" w:color="auto" w:fill="auto"/>
            <w:noWrap/>
            <w:vAlign w:val="center"/>
            <w:hideMark/>
          </w:tcPr>
          <w:p w14:paraId="55D37AD2" w14:textId="07ABAFC4" w:rsidR="004A2374" w:rsidRPr="00005836" w:rsidRDefault="00757DD3" w:rsidP="00757DD3">
            <w:pPr>
              <w:spacing w:after="0"/>
              <w:jc w:val="center"/>
              <w:rPr>
                <w:rFonts w:eastAsia="Times New Roman" w:cs="Times New Roman"/>
                <w:color w:val="FF0000"/>
                <w:sz w:val="24"/>
                <w:szCs w:val="24"/>
                <w:lang w:eastAsia="es-CO"/>
              </w:rPr>
            </w:pPr>
            <w:r w:rsidRPr="008E768C">
              <w:rPr>
                <w:rFonts w:ascii="Calibri" w:eastAsia="Arial" w:hAnsi="Calibri" w:cs="Calibri"/>
              </w:rPr>
              <w:t>31-03-2021</w:t>
            </w:r>
          </w:p>
        </w:tc>
        <w:tc>
          <w:tcPr>
            <w:tcW w:w="4575" w:type="dxa"/>
            <w:tcBorders>
              <w:top w:val="single" w:sz="8" w:space="0" w:color="auto"/>
              <w:left w:val="nil"/>
              <w:bottom w:val="single" w:sz="8" w:space="0" w:color="auto"/>
              <w:right w:val="single" w:sz="8" w:space="0" w:color="000000"/>
            </w:tcBorders>
            <w:shd w:val="clear" w:color="auto" w:fill="auto"/>
            <w:noWrap/>
            <w:vAlign w:val="center"/>
            <w:hideMark/>
          </w:tcPr>
          <w:p w14:paraId="2D1BB284" w14:textId="77777777" w:rsidR="004A2374" w:rsidRPr="00005836" w:rsidRDefault="004A2374" w:rsidP="00757DD3">
            <w:pPr>
              <w:spacing w:after="0"/>
              <w:jc w:val="center"/>
              <w:rPr>
                <w:rFonts w:eastAsia="Times New Roman" w:cs="Times New Roman"/>
                <w:color w:val="FF0000"/>
                <w:sz w:val="24"/>
                <w:szCs w:val="24"/>
                <w:lang w:eastAsia="es-CO"/>
              </w:rPr>
            </w:pPr>
            <w:r w:rsidRPr="00005836">
              <w:rPr>
                <w:rFonts w:eastAsia="Times New Roman" w:cs="Times New Roman"/>
                <w:sz w:val="24"/>
                <w:szCs w:val="24"/>
                <w:lang w:eastAsia="es-CO"/>
              </w:rPr>
              <w:t>Se revisó el contenido y se actualizó de acuerdo a los procedimientos que se realizan en el Servicio Farmacéutico y a la normatividad existente.</w:t>
            </w:r>
          </w:p>
        </w:tc>
      </w:tr>
    </w:tbl>
    <w:p w14:paraId="730E2E5C" w14:textId="77777777" w:rsidR="004767D5" w:rsidRPr="004A2374" w:rsidRDefault="004767D5" w:rsidP="00757DD3">
      <w:pPr>
        <w:jc w:val="both"/>
        <w:rPr>
          <w:sz w:val="24"/>
          <w:szCs w:val="24"/>
        </w:rPr>
      </w:pPr>
    </w:p>
    <w:sectPr w:rsidR="004767D5" w:rsidRPr="004A2374" w:rsidSect="007D6402">
      <w:headerReference w:type="default" r:id="rId8"/>
      <w:footerReference w:type="default" r:id="rId9"/>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F580F" w14:textId="77777777" w:rsidR="00330FC2" w:rsidRDefault="00330FC2" w:rsidP="00B9653B">
      <w:pPr>
        <w:spacing w:after="0" w:line="240" w:lineRule="auto"/>
      </w:pPr>
      <w:r>
        <w:separator/>
      </w:r>
    </w:p>
  </w:endnote>
  <w:endnote w:type="continuationSeparator" w:id="0">
    <w:p w14:paraId="3DF81580" w14:textId="77777777" w:rsidR="00330FC2" w:rsidRDefault="00330FC2" w:rsidP="00B9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7"/>
      <w:gridCol w:w="2747"/>
      <w:gridCol w:w="2628"/>
      <w:gridCol w:w="2113"/>
    </w:tblGrid>
    <w:tr w:rsidR="007D6402" w:rsidRPr="001F6D45" w14:paraId="07544CF2" w14:textId="77777777" w:rsidTr="00DB4254">
      <w:trPr>
        <w:trHeight w:val="415"/>
        <w:jc w:val="center"/>
      </w:trPr>
      <w:tc>
        <w:tcPr>
          <w:tcW w:w="245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7B494273" w14:textId="77777777" w:rsidR="007D6402" w:rsidRPr="001F6D45" w:rsidRDefault="007D6402" w:rsidP="007D6402">
          <w:pPr>
            <w:tabs>
              <w:tab w:val="center" w:pos="4252"/>
              <w:tab w:val="right" w:pos="8504"/>
            </w:tabs>
            <w:spacing w:after="0" w:line="240" w:lineRule="auto"/>
            <w:jc w:val="center"/>
            <w:rPr>
              <w:rFonts w:ascii="Calibri" w:eastAsia="Arial" w:hAnsi="Calibri" w:cs="Calibri"/>
              <w:b/>
            </w:rPr>
          </w:pPr>
          <w:bookmarkStart w:id="15" w:name="_Hlk77951481"/>
          <w:bookmarkStart w:id="16" w:name="_Hlk80132631"/>
          <w:r w:rsidRPr="001F6D45">
            <w:rPr>
              <w:rFonts w:ascii="Calibri" w:eastAsia="Arial" w:hAnsi="Calibri" w:cs="Calibri"/>
              <w:b/>
            </w:rPr>
            <w:t>ELABORÓ:</w:t>
          </w:r>
        </w:p>
      </w:tc>
      <w:tc>
        <w:tcPr>
          <w:tcW w:w="274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44871EE7" w14:textId="77777777" w:rsidR="007D6402" w:rsidRPr="001F6D45" w:rsidRDefault="007D6402" w:rsidP="007D6402">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REVISÓ:</w:t>
          </w:r>
        </w:p>
      </w:tc>
      <w:tc>
        <w:tcPr>
          <w:tcW w:w="262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0EB957C4" w14:textId="77777777" w:rsidR="007D6402" w:rsidRPr="001F6D45" w:rsidRDefault="007D6402" w:rsidP="007D6402">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APROBÓ:</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7768B77E" w14:textId="77777777" w:rsidR="007D6402" w:rsidRPr="001F6D45" w:rsidRDefault="007D6402" w:rsidP="007D6402">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COPIA CONTROLADA: 1</w:t>
          </w:r>
        </w:p>
      </w:tc>
    </w:tr>
    <w:tr w:rsidR="007D6402" w:rsidRPr="001F6D45" w14:paraId="47D14867" w14:textId="77777777" w:rsidTr="00DB4254">
      <w:trPr>
        <w:trHeight w:val="55"/>
        <w:jc w:val="center"/>
      </w:trPr>
      <w:tc>
        <w:tcPr>
          <w:tcW w:w="2458" w:type="dxa"/>
          <w:tcBorders>
            <w:top w:val="single" w:sz="4" w:space="0" w:color="000000"/>
            <w:left w:val="single" w:sz="4" w:space="0" w:color="000000"/>
            <w:bottom w:val="single" w:sz="4" w:space="0" w:color="000000"/>
            <w:right w:val="single" w:sz="4" w:space="0" w:color="000000"/>
          </w:tcBorders>
          <w:vAlign w:val="center"/>
          <w:hideMark/>
        </w:tcPr>
        <w:p w14:paraId="4818903E" w14:textId="77777777" w:rsidR="007D6402" w:rsidRPr="001F6D45" w:rsidRDefault="007D6402" w:rsidP="007D6402">
          <w:pPr>
            <w:tabs>
              <w:tab w:val="center" w:pos="4252"/>
              <w:tab w:val="right" w:pos="8504"/>
            </w:tabs>
            <w:spacing w:after="0" w:line="240" w:lineRule="auto"/>
            <w:jc w:val="center"/>
            <w:rPr>
              <w:rFonts w:ascii="Calibri" w:eastAsia="Arial" w:hAnsi="Calibri" w:cs="Calibri"/>
            </w:rPr>
          </w:pPr>
          <w:r>
            <w:rPr>
              <w:rFonts w:ascii="Calibri" w:eastAsia="Arial" w:hAnsi="Calibri" w:cs="Calibri"/>
            </w:rPr>
            <w:t>Líder de Farmacia</w:t>
          </w:r>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71627A6E" w14:textId="77777777" w:rsidR="007D6402" w:rsidRPr="001F6D45" w:rsidRDefault="007D6402" w:rsidP="007D6402">
          <w:pPr>
            <w:tabs>
              <w:tab w:val="center" w:pos="4252"/>
              <w:tab w:val="right" w:pos="8504"/>
            </w:tabs>
            <w:spacing w:after="0" w:line="240" w:lineRule="auto"/>
            <w:jc w:val="center"/>
            <w:rPr>
              <w:rFonts w:ascii="Calibri" w:eastAsia="Arial" w:hAnsi="Calibri" w:cs="Calibri"/>
            </w:rPr>
          </w:pPr>
          <w:r>
            <w:rPr>
              <w:rFonts w:ascii="Calibri" w:eastAsia="Arial" w:hAnsi="Calibri" w:cs="Calibri"/>
            </w:rPr>
            <w:t>Oficina de Planeación</w:t>
          </w:r>
        </w:p>
      </w:tc>
      <w:tc>
        <w:tcPr>
          <w:tcW w:w="2628" w:type="dxa"/>
          <w:tcBorders>
            <w:top w:val="single" w:sz="4" w:space="0" w:color="000000"/>
            <w:left w:val="single" w:sz="4" w:space="0" w:color="000000"/>
            <w:bottom w:val="single" w:sz="4" w:space="0" w:color="000000"/>
            <w:right w:val="single" w:sz="4" w:space="0" w:color="000000"/>
          </w:tcBorders>
          <w:vAlign w:val="center"/>
          <w:hideMark/>
        </w:tcPr>
        <w:p w14:paraId="69FFBAFB" w14:textId="77777777" w:rsidR="007D6402" w:rsidRPr="001F6D45" w:rsidRDefault="007D6402" w:rsidP="007D6402">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Juan Sánchez Páez</w:t>
          </w:r>
        </w:p>
        <w:p w14:paraId="12B5141D" w14:textId="77777777" w:rsidR="007D6402" w:rsidRPr="001F6D45" w:rsidRDefault="007D6402" w:rsidP="007D6402">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Gerente</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47D169B6" w14:textId="77777777" w:rsidR="007D6402" w:rsidRPr="001F6D45" w:rsidRDefault="007D6402" w:rsidP="007D6402">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COPIA NO CONTROLADA:</w:t>
          </w:r>
        </w:p>
      </w:tc>
      <w:bookmarkEnd w:id="15"/>
    </w:tr>
    <w:bookmarkEnd w:id="16"/>
  </w:tbl>
  <w:p w14:paraId="3DE90A11" w14:textId="77777777" w:rsidR="003D1AE3" w:rsidRPr="00757DD3" w:rsidRDefault="003D1AE3" w:rsidP="00757D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7FC7" w14:textId="77777777" w:rsidR="00330FC2" w:rsidRDefault="00330FC2" w:rsidP="00B9653B">
      <w:pPr>
        <w:spacing w:after="0" w:line="240" w:lineRule="auto"/>
      </w:pPr>
      <w:r>
        <w:separator/>
      </w:r>
    </w:p>
  </w:footnote>
  <w:footnote w:type="continuationSeparator" w:id="0">
    <w:p w14:paraId="318886B9" w14:textId="77777777" w:rsidR="00330FC2" w:rsidRDefault="00330FC2" w:rsidP="00B9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4961"/>
      <w:gridCol w:w="1134"/>
      <w:gridCol w:w="1701"/>
    </w:tblGrid>
    <w:tr w:rsidR="00757DD3" w:rsidRPr="008E768C" w14:paraId="7213AB63" w14:textId="77777777" w:rsidTr="00D03C76">
      <w:trPr>
        <w:trHeight w:val="392"/>
        <w:jc w:val="center"/>
      </w:trPr>
      <w:tc>
        <w:tcPr>
          <w:tcW w:w="2411" w:type="dxa"/>
          <w:vMerge w:val="restart"/>
          <w:shd w:val="clear" w:color="auto" w:fill="auto"/>
          <w:vAlign w:val="center"/>
        </w:tcPr>
        <w:p w14:paraId="1C0B6026" w14:textId="77777777" w:rsidR="00757DD3" w:rsidRPr="008E768C" w:rsidRDefault="00757DD3" w:rsidP="00757DD3">
          <w:pPr>
            <w:spacing w:after="0" w:line="240" w:lineRule="auto"/>
            <w:rPr>
              <w:rFonts w:ascii="Calibri" w:eastAsia="Arial" w:hAnsi="Calibri" w:cs="Calibri"/>
              <w:sz w:val="24"/>
              <w:szCs w:val="24"/>
              <w:lang w:val="en-US"/>
            </w:rPr>
          </w:pPr>
          <w:r w:rsidRPr="008E768C">
            <w:rPr>
              <w:rFonts w:ascii="Calibri" w:eastAsia="Calibri" w:hAnsi="Calibri" w:cs="Calibri"/>
              <w:noProof/>
              <w:sz w:val="16"/>
              <w:szCs w:val="16"/>
              <w:lang w:val="en-US"/>
            </w:rPr>
            <w:drawing>
              <wp:inline distT="0" distB="0" distL="0" distR="0" wp14:anchorId="6576A65F" wp14:editId="13D96660">
                <wp:extent cx="1393825" cy="96710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5" cy="967105"/>
                        </a:xfrm>
                        <a:prstGeom prst="rect">
                          <a:avLst/>
                        </a:prstGeom>
                        <a:noFill/>
                        <a:ln>
                          <a:noFill/>
                        </a:ln>
                      </pic:spPr>
                    </pic:pic>
                  </a:graphicData>
                </a:graphic>
              </wp:inline>
            </w:drawing>
          </w:r>
        </w:p>
      </w:tc>
      <w:tc>
        <w:tcPr>
          <w:tcW w:w="4961" w:type="dxa"/>
          <w:vMerge w:val="restart"/>
          <w:shd w:val="clear" w:color="auto" w:fill="auto"/>
          <w:vAlign w:val="center"/>
        </w:tcPr>
        <w:p w14:paraId="7B745324" w14:textId="77777777" w:rsidR="00757DD3" w:rsidRPr="008E768C" w:rsidRDefault="00757DD3" w:rsidP="00757DD3">
          <w:pPr>
            <w:spacing w:after="0" w:line="240" w:lineRule="auto"/>
            <w:jc w:val="center"/>
            <w:rPr>
              <w:rFonts w:ascii="Calibri" w:eastAsia="Arial" w:hAnsi="Calibri" w:cs="Calibri"/>
              <w:b/>
              <w:lang w:val="es-ES"/>
            </w:rPr>
          </w:pPr>
          <w:r w:rsidRPr="008E768C">
            <w:rPr>
              <w:rFonts w:ascii="Calibri" w:eastAsia="Arial" w:hAnsi="Calibri" w:cs="Calibri"/>
              <w:b/>
              <w:lang w:val="es-ES"/>
            </w:rPr>
            <w:t>ESE Hospital Materno Infantil Ciudadela Metropolitana de Soledad</w:t>
          </w:r>
        </w:p>
      </w:tc>
      <w:tc>
        <w:tcPr>
          <w:tcW w:w="1134" w:type="dxa"/>
          <w:shd w:val="clear" w:color="auto" w:fill="auto"/>
          <w:vAlign w:val="center"/>
        </w:tcPr>
        <w:p w14:paraId="38A674E7" w14:textId="77777777" w:rsidR="00757DD3" w:rsidRPr="008E768C" w:rsidRDefault="00757DD3" w:rsidP="00757DD3">
          <w:pPr>
            <w:spacing w:after="0" w:line="240" w:lineRule="auto"/>
            <w:jc w:val="both"/>
            <w:rPr>
              <w:rFonts w:ascii="Calibri" w:eastAsia="Arial" w:hAnsi="Calibri" w:cs="Calibri"/>
            </w:rPr>
          </w:pPr>
          <w:r w:rsidRPr="008E768C">
            <w:rPr>
              <w:rFonts w:ascii="Calibri" w:eastAsia="Arial" w:hAnsi="Calibri" w:cs="Calibri"/>
            </w:rPr>
            <w:t>Código</w:t>
          </w:r>
        </w:p>
      </w:tc>
      <w:tc>
        <w:tcPr>
          <w:tcW w:w="1701" w:type="dxa"/>
          <w:shd w:val="clear" w:color="auto" w:fill="auto"/>
          <w:vAlign w:val="center"/>
        </w:tcPr>
        <w:p w14:paraId="64DFA040" w14:textId="4353F33D" w:rsidR="00757DD3" w:rsidRPr="008E768C" w:rsidRDefault="00757DD3" w:rsidP="00757DD3">
          <w:pPr>
            <w:spacing w:after="0" w:line="240" w:lineRule="auto"/>
            <w:jc w:val="center"/>
            <w:rPr>
              <w:rFonts w:ascii="Calibri" w:eastAsia="Arial" w:hAnsi="Calibri" w:cs="Calibri"/>
            </w:rPr>
          </w:pPr>
          <w:r>
            <w:rPr>
              <w:rFonts w:ascii="Calibri" w:eastAsia="Arial" w:hAnsi="Calibri" w:cs="Calibri"/>
            </w:rPr>
            <w:t>PR</w:t>
          </w:r>
          <w:r w:rsidRPr="008E768C">
            <w:rPr>
              <w:rFonts w:ascii="Calibri" w:eastAsia="Arial" w:hAnsi="Calibri" w:cs="Calibri"/>
            </w:rPr>
            <w:t>-</w:t>
          </w:r>
          <w:r>
            <w:rPr>
              <w:rFonts w:ascii="Calibri" w:eastAsia="Arial" w:hAnsi="Calibri" w:cs="Calibri"/>
            </w:rPr>
            <w:t>RACSF</w:t>
          </w:r>
          <w:r w:rsidRPr="008E768C">
            <w:rPr>
              <w:rFonts w:ascii="Calibri" w:eastAsia="Arial" w:hAnsi="Calibri" w:cs="Calibri"/>
            </w:rPr>
            <w:t>-02</w:t>
          </w:r>
        </w:p>
      </w:tc>
    </w:tr>
    <w:tr w:rsidR="00757DD3" w:rsidRPr="008E768C" w14:paraId="0270A18E" w14:textId="77777777" w:rsidTr="00D03C76">
      <w:trPr>
        <w:trHeight w:val="392"/>
        <w:jc w:val="center"/>
      </w:trPr>
      <w:tc>
        <w:tcPr>
          <w:tcW w:w="2411" w:type="dxa"/>
          <w:vMerge/>
          <w:shd w:val="clear" w:color="auto" w:fill="auto"/>
          <w:vAlign w:val="center"/>
        </w:tcPr>
        <w:p w14:paraId="77A2E3A2" w14:textId="77777777" w:rsidR="00757DD3" w:rsidRPr="008E768C" w:rsidRDefault="00757DD3" w:rsidP="00757DD3">
          <w:pPr>
            <w:widowControl w:val="0"/>
            <w:pBdr>
              <w:top w:val="nil"/>
              <w:left w:val="nil"/>
              <w:bottom w:val="nil"/>
              <w:right w:val="nil"/>
              <w:between w:val="nil"/>
            </w:pBdr>
            <w:spacing w:after="0"/>
            <w:rPr>
              <w:rFonts w:ascii="Calibri" w:eastAsia="Arial" w:hAnsi="Calibri" w:cs="Calibri"/>
              <w:lang w:val="en-US"/>
            </w:rPr>
          </w:pPr>
        </w:p>
      </w:tc>
      <w:tc>
        <w:tcPr>
          <w:tcW w:w="4961" w:type="dxa"/>
          <w:vMerge/>
          <w:shd w:val="clear" w:color="auto" w:fill="auto"/>
          <w:vAlign w:val="center"/>
        </w:tcPr>
        <w:p w14:paraId="3F03A2A1" w14:textId="77777777" w:rsidR="00757DD3" w:rsidRPr="008E768C" w:rsidRDefault="00757DD3" w:rsidP="00757DD3">
          <w:pPr>
            <w:widowControl w:val="0"/>
            <w:pBdr>
              <w:top w:val="nil"/>
              <w:left w:val="nil"/>
              <w:bottom w:val="nil"/>
              <w:right w:val="nil"/>
              <w:between w:val="nil"/>
            </w:pBdr>
            <w:spacing w:after="0"/>
            <w:jc w:val="center"/>
            <w:rPr>
              <w:rFonts w:ascii="Calibri" w:eastAsia="Arial" w:hAnsi="Calibri" w:cs="Calibri"/>
              <w:lang w:val="en-US"/>
            </w:rPr>
          </w:pPr>
        </w:p>
      </w:tc>
      <w:tc>
        <w:tcPr>
          <w:tcW w:w="1134" w:type="dxa"/>
          <w:shd w:val="clear" w:color="auto" w:fill="auto"/>
          <w:vAlign w:val="center"/>
        </w:tcPr>
        <w:p w14:paraId="0982E02B" w14:textId="77777777" w:rsidR="00757DD3" w:rsidRPr="008E768C" w:rsidRDefault="00757DD3" w:rsidP="00757DD3">
          <w:pPr>
            <w:spacing w:after="0" w:line="240" w:lineRule="auto"/>
            <w:jc w:val="both"/>
            <w:rPr>
              <w:rFonts w:ascii="Calibri" w:eastAsia="Arial" w:hAnsi="Calibri" w:cs="Calibri"/>
            </w:rPr>
          </w:pPr>
          <w:r w:rsidRPr="008E768C">
            <w:rPr>
              <w:rFonts w:ascii="Calibri" w:eastAsia="Arial" w:hAnsi="Calibri" w:cs="Calibri"/>
            </w:rPr>
            <w:t>Versión</w:t>
          </w:r>
        </w:p>
      </w:tc>
      <w:tc>
        <w:tcPr>
          <w:tcW w:w="1701" w:type="dxa"/>
          <w:shd w:val="clear" w:color="auto" w:fill="auto"/>
          <w:vAlign w:val="center"/>
        </w:tcPr>
        <w:p w14:paraId="7CDE97C0" w14:textId="77777777" w:rsidR="00757DD3" w:rsidRPr="008E768C" w:rsidRDefault="00757DD3" w:rsidP="00757DD3">
          <w:pPr>
            <w:spacing w:after="0" w:line="240" w:lineRule="auto"/>
            <w:jc w:val="center"/>
            <w:rPr>
              <w:rFonts w:ascii="Calibri" w:eastAsia="Arial" w:hAnsi="Calibri" w:cs="Calibri"/>
            </w:rPr>
          </w:pPr>
          <w:r>
            <w:rPr>
              <w:rFonts w:ascii="Calibri" w:eastAsia="Arial" w:hAnsi="Calibri" w:cs="Calibri"/>
            </w:rPr>
            <w:t>3</w:t>
          </w:r>
        </w:p>
      </w:tc>
    </w:tr>
    <w:tr w:rsidR="00757DD3" w:rsidRPr="008E768C" w14:paraId="37F011F4" w14:textId="77777777" w:rsidTr="00D03C76">
      <w:trPr>
        <w:trHeight w:val="392"/>
        <w:jc w:val="center"/>
      </w:trPr>
      <w:tc>
        <w:tcPr>
          <w:tcW w:w="2411" w:type="dxa"/>
          <w:vMerge/>
          <w:shd w:val="clear" w:color="auto" w:fill="auto"/>
          <w:vAlign w:val="center"/>
        </w:tcPr>
        <w:p w14:paraId="35F2815B" w14:textId="77777777" w:rsidR="00757DD3" w:rsidRPr="008E768C" w:rsidRDefault="00757DD3" w:rsidP="00757DD3">
          <w:pPr>
            <w:widowControl w:val="0"/>
            <w:pBdr>
              <w:top w:val="nil"/>
              <w:left w:val="nil"/>
              <w:bottom w:val="nil"/>
              <w:right w:val="nil"/>
              <w:between w:val="nil"/>
            </w:pBdr>
            <w:spacing w:after="0"/>
            <w:rPr>
              <w:rFonts w:ascii="Calibri" w:eastAsia="Arial" w:hAnsi="Calibri" w:cs="Calibri"/>
              <w:lang w:val="en-US"/>
            </w:rPr>
          </w:pPr>
        </w:p>
      </w:tc>
      <w:tc>
        <w:tcPr>
          <w:tcW w:w="4961" w:type="dxa"/>
          <w:shd w:val="clear" w:color="auto" w:fill="auto"/>
          <w:vAlign w:val="center"/>
        </w:tcPr>
        <w:p w14:paraId="33593F74" w14:textId="77777777" w:rsidR="00757DD3" w:rsidRPr="008E768C" w:rsidRDefault="00757DD3" w:rsidP="00757DD3">
          <w:pPr>
            <w:spacing w:after="0" w:line="240" w:lineRule="auto"/>
            <w:jc w:val="center"/>
            <w:rPr>
              <w:rFonts w:ascii="Calibri" w:eastAsia="Arial" w:hAnsi="Calibri" w:cs="Calibri"/>
              <w:b/>
              <w:lang w:val="es-ES"/>
            </w:rPr>
          </w:pPr>
          <w:r w:rsidRPr="008E768C">
            <w:rPr>
              <w:rFonts w:ascii="Calibri" w:eastAsia="Arial" w:hAnsi="Calibri" w:cs="Calibri"/>
              <w:b/>
              <w:lang w:val="es-ES"/>
            </w:rPr>
            <w:t>PROCESO SERVICIO FARMACÉUTICO</w:t>
          </w:r>
        </w:p>
      </w:tc>
      <w:tc>
        <w:tcPr>
          <w:tcW w:w="1134" w:type="dxa"/>
          <w:shd w:val="clear" w:color="auto" w:fill="auto"/>
          <w:vAlign w:val="center"/>
        </w:tcPr>
        <w:p w14:paraId="01E402E3" w14:textId="77777777" w:rsidR="00757DD3" w:rsidRPr="008E768C" w:rsidRDefault="00757DD3" w:rsidP="00757DD3">
          <w:pPr>
            <w:spacing w:after="0" w:line="240" w:lineRule="auto"/>
            <w:jc w:val="both"/>
            <w:rPr>
              <w:rFonts w:ascii="Calibri" w:eastAsia="Arial" w:hAnsi="Calibri" w:cs="Calibri"/>
            </w:rPr>
          </w:pPr>
          <w:r w:rsidRPr="008E768C">
            <w:rPr>
              <w:rFonts w:ascii="Calibri" w:eastAsia="Arial" w:hAnsi="Calibri" w:cs="Calibri"/>
            </w:rPr>
            <w:t>Fecha</w:t>
          </w:r>
        </w:p>
      </w:tc>
      <w:tc>
        <w:tcPr>
          <w:tcW w:w="1701" w:type="dxa"/>
          <w:shd w:val="clear" w:color="auto" w:fill="auto"/>
          <w:vAlign w:val="center"/>
        </w:tcPr>
        <w:p w14:paraId="234F655B" w14:textId="77777777" w:rsidR="00757DD3" w:rsidRPr="008E768C" w:rsidRDefault="00757DD3" w:rsidP="00757DD3">
          <w:pPr>
            <w:spacing w:after="0" w:line="240" w:lineRule="auto"/>
            <w:jc w:val="center"/>
            <w:rPr>
              <w:rFonts w:ascii="Calibri" w:eastAsia="Arial" w:hAnsi="Calibri" w:cs="Calibri"/>
              <w:highlight w:val="yellow"/>
            </w:rPr>
          </w:pPr>
          <w:r w:rsidRPr="008E768C">
            <w:rPr>
              <w:rFonts w:ascii="Calibri" w:eastAsia="Arial" w:hAnsi="Calibri" w:cs="Calibri"/>
            </w:rPr>
            <w:t xml:space="preserve">31-03-2021 </w:t>
          </w:r>
        </w:p>
      </w:tc>
    </w:tr>
    <w:tr w:rsidR="00757DD3" w:rsidRPr="008E768C" w14:paraId="16A2251E" w14:textId="77777777" w:rsidTr="00D03C76">
      <w:trPr>
        <w:trHeight w:val="392"/>
        <w:jc w:val="center"/>
      </w:trPr>
      <w:tc>
        <w:tcPr>
          <w:tcW w:w="2411" w:type="dxa"/>
          <w:vMerge/>
          <w:shd w:val="clear" w:color="auto" w:fill="auto"/>
          <w:vAlign w:val="center"/>
        </w:tcPr>
        <w:p w14:paraId="0FED8979" w14:textId="77777777" w:rsidR="00757DD3" w:rsidRPr="008E768C" w:rsidRDefault="00757DD3" w:rsidP="00757DD3">
          <w:pPr>
            <w:widowControl w:val="0"/>
            <w:pBdr>
              <w:top w:val="nil"/>
              <w:left w:val="nil"/>
              <w:bottom w:val="nil"/>
              <w:right w:val="nil"/>
              <w:between w:val="nil"/>
            </w:pBdr>
            <w:spacing w:after="0"/>
            <w:rPr>
              <w:rFonts w:ascii="Calibri" w:eastAsia="Arial" w:hAnsi="Calibri" w:cs="Calibri"/>
              <w:highlight w:val="yellow"/>
              <w:lang w:val="en-US"/>
            </w:rPr>
          </w:pPr>
        </w:p>
      </w:tc>
      <w:tc>
        <w:tcPr>
          <w:tcW w:w="4961" w:type="dxa"/>
          <w:shd w:val="clear" w:color="auto" w:fill="auto"/>
          <w:vAlign w:val="center"/>
        </w:tcPr>
        <w:p w14:paraId="26BF938B" w14:textId="6CD019C0" w:rsidR="00757DD3" w:rsidRPr="008E768C" w:rsidRDefault="00757DD3" w:rsidP="00757DD3">
          <w:pPr>
            <w:spacing w:after="0" w:line="240" w:lineRule="auto"/>
            <w:jc w:val="center"/>
            <w:rPr>
              <w:rFonts w:ascii="Calibri" w:eastAsia="Arial" w:hAnsi="Calibri" w:cs="Calibri"/>
              <w:lang w:val="es-ES"/>
            </w:rPr>
          </w:pPr>
          <w:r w:rsidRPr="00757DD3">
            <w:rPr>
              <w:rFonts w:ascii="Calibri" w:eastAsia="Arial" w:hAnsi="Calibri" w:cs="Calibri"/>
              <w:lang w:val="es-ES"/>
            </w:rPr>
            <w:t>Procedimiento De Recepción, Almacenamiento Y Conservación Del Servicio Farmacéutico</w:t>
          </w:r>
        </w:p>
      </w:tc>
      <w:tc>
        <w:tcPr>
          <w:tcW w:w="1134" w:type="dxa"/>
          <w:shd w:val="clear" w:color="auto" w:fill="auto"/>
          <w:vAlign w:val="center"/>
        </w:tcPr>
        <w:p w14:paraId="1E8BF1E5" w14:textId="77777777" w:rsidR="00757DD3" w:rsidRPr="008E768C" w:rsidRDefault="00757DD3" w:rsidP="00757DD3">
          <w:pPr>
            <w:spacing w:after="0" w:line="240" w:lineRule="auto"/>
            <w:jc w:val="both"/>
            <w:rPr>
              <w:rFonts w:ascii="Calibri" w:eastAsia="Arial" w:hAnsi="Calibri" w:cs="Calibri"/>
            </w:rPr>
          </w:pPr>
          <w:r w:rsidRPr="008E768C">
            <w:rPr>
              <w:rFonts w:ascii="Calibri" w:eastAsia="Arial" w:hAnsi="Calibri" w:cs="Calibri"/>
            </w:rPr>
            <w:t>Pág.</w:t>
          </w:r>
        </w:p>
      </w:tc>
      <w:tc>
        <w:tcPr>
          <w:tcW w:w="1701" w:type="dxa"/>
          <w:shd w:val="clear" w:color="auto" w:fill="auto"/>
          <w:vAlign w:val="center"/>
        </w:tcPr>
        <w:p w14:paraId="79CBB315" w14:textId="77777777" w:rsidR="00757DD3" w:rsidRPr="008E768C" w:rsidRDefault="00757DD3" w:rsidP="00757DD3">
          <w:pPr>
            <w:spacing w:after="0" w:line="240" w:lineRule="auto"/>
            <w:jc w:val="center"/>
            <w:rPr>
              <w:rFonts w:ascii="Calibri" w:eastAsia="Arial" w:hAnsi="Calibri" w:cs="Calibri"/>
            </w:rPr>
          </w:pPr>
          <w:r w:rsidRPr="008E768C">
            <w:rPr>
              <w:rFonts w:ascii="Calibri" w:eastAsia="Arial" w:hAnsi="Calibri" w:cs="Calibri"/>
            </w:rPr>
            <w:t xml:space="preserve">Página </w:t>
          </w:r>
          <w:r w:rsidRPr="008E768C">
            <w:rPr>
              <w:rFonts w:ascii="Calibri" w:eastAsia="Arial" w:hAnsi="Calibri" w:cs="Calibri"/>
              <w:b/>
            </w:rPr>
            <w:fldChar w:fldCharType="begin"/>
          </w:r>
          <w:r w:rsidRPr="008E768C">
            <w:rPr>
              <w:rFonts w:ascii="Calibri" w:eastAsia="Arial" w:hAnsi="Calibri" w:cs="Calibri"/>
              <w:b/>
            </w:rPr>
            <w:instrText>PAGE</w:instrText>
          </w:r>
          <w:r w:rsidRPr="008E768C">
            <w:rPr>
              <w:rFonts w:ascii="Calibri" w:eastAsia="Arial" w:hAnsi="Calibri" w:cs="Calibri"/>
              <w:b/>
            </w:rPr>
            <w:fldChar w:fldCharType="separate"/>
          </w:r>
          <w:r w:rsidRPr="008E768C">
            <w:rPr>
              <w:rFonts w:ascii="Calibri" w:eastAsia="Arial" w:hAnsi="Calibri" w:cs="Calibri"/>
              <w:b/>
              <w:noProof/>
            </w:rPr>
            <w:t>18</w:t>
          </w:r>
          <w:r w:rsidRPr="008E768C">
            <w:rPr>
              <w:rFonts w:ascii="Calibri" w:eastAsia="Arial" w:hAnsi="Calibri" w:cs="Calibri"/>
              <w:b/>
            </w:rPr>
            <w:fldChar w:fldCharType="end"/>
          </w:r>
          <w:r w:rsidRPr="008E768C">
            <w:rPr>
              <w:rFonts w:ascii="Calibri" w:eastAsia="Arial" w:hAnsi="Calibri" w:cs="Calibri"/>
            </w:rPr>
            <w:t xml:space="preserve"> de </w:t>
          </w:r>
          <w:r w:rsidRPr="008E768C">
            <w:rPr>
              <w:rFonts w:ascii="Calibri" w:eastAsia="Arial" w:hAnsi="Calibri" w:cs="Calibri"/>
              <w:b/>
            </w:rPr>
            <w:fldChar w:fldCharType="begin"/>
          </w:r>
          <w:r w:rsidRPr="008E768C">
            <w:rPr>
              <w:rFonts w:ascii="Calibri" w:eastAsia="Arial" w:hAnsi="Calibri" w:cs="Calibri"/>
              <w:b/>
            </w:rPr>
            <w:instrText>NUMPAGES</w:instrText>
          </w:r>
          <w:r w:rsidRPr="008E768C">
            <w:rPr>
              <w:rFonts w:ascii="Calibri" w:eastAsia="Arial" w:hAnsi="Calibri" w:cs="Calibri"/>
              <w:b/>
            </w:rPr>
            <w:fldChar w:fldCharType="separate"/>
          </w:r>
          <w:r w:rsidRPr="008E768C">
            <w:rPr>
              <w:rFonts w:ascii="Calibri" w:eastAsia="Arial" w:hAnsi="Calibri" w:cs="Calibri"/>
              <w:b/>
              <w:noProof/>
            </w:rPr>
            <w:t>19</w:t>
          </w:r>
          <w:r w:rsidRPr="008E768C">
            <w:rPr>
              <w:rFonts w:ascii="Calibri" w:eastAsia="Arial" w:hAnsi="Calibri" w:cs="Calibri"/>
              <w:b/>
            </w:rPr>
            <w:fldChar w:fldCharType="end"/>
          </w:r>
        </w:p>
      </w:tc>
    </w:tr>
  </w:tbl>
  <w:p w14:paraId="709970B2" w14:textId="77777777" w:rsidR="00B9653B" w:rsidRDefault="00B96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95.25pt" o:bullet="t">
        <v:imagedata r:id="rId1" o:title="VIÑETA2"/>
      </v:shape>
    </w:pict>
  </w:numPicBullet>
  <w:abstractNum w:abstractNumId="0" w15:restartNumberingAfterBreak="0">
    <w:nsid w:val="109A1F57"/>
    <w:multiLevelType w:val="hybridMultilevel"/>
    <w:tmpl w:val="7B4C78CE"/>
    <w:lvl w:ilvl="0" w:tplc="0F28E516">
      <w:start w:val="1"/>
      <w:numFmt w:val="decimal"/>
      <w:lvlText w:val="%1."/>
      <w:lvlJc w:val="left"/>
      <w:pPr>
        <w:ind w:left="720" w:hanging="360"/>
      </w:pPr>
      <w:rPr>
        <w:rFonts w:asciiTheme="minorHAnsi" w:hAnsi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7B267D"/>
    <w:multiLevelType w:val="hybridMultilevel"/>
    <w:tmpl w:val="911C694A"/>
    <w:lvl w:ilvl="0" w:tplc="2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C31EFC"/>
    <w:multiLevelType w:val="hybridMultilevel"/>
    <w:tmpl w:val="F4CE0274"/>
    <w:lvl w:ilvl="0" w:tplc="A16AD5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E92C9D"/>
    <w:multiLevelType w:val="hybridMultilevel"/>
    <w:tmpl w:val="6FD006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7D6B09"/>
    <w:multiLevelType w:val="hybridMultilevel"/>
    <w:tmpl w:val="1B4C98D0"/>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63655F"/>
    <w:multiLevelType w:val="hybridMultilevel"/>
    <w:tmpl w:val="5C2C93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73B4AFD"/>
    <w:multiLevelType w:val="hybridMultilevel"/>
    <w:tmpl w:val="B7D291F4"/>
    <w:lvl w:ilvl="0" w:tplc="240A000D">
      <w:start w:val="1"/>
      <w:numFmt w:val="bullet"/>
      <w:lvlText w:val=""/>
      <w:lvlJc w:val="left"/>
      <w:pPr>
        <w:ind w:left="720" w:hanging="360"/>
      </w:pPr>
      <w:rPr>
        <w:rFonts w:ascii="Wingdings" w:hAnsi="Wingdings" w:hint="default"/>
      </w:rPr>
    </w:lvl>
    <w:lvl w:ilvl="1" w:tplc="B7A2609C">
      <w:numFmt w:val="bullet"/>
      <w:lvlText w:val="•"/>
      <w:lvlJc w:val="left"/>
      <w:pPr>
        <w:ind w:left="1785" w:hanging="705"/>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1514D8"/>
    <w:multiLevelType w:val="hybridMultilevel"/>
    <w:tmpl w:val="A1EC7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1C35AD"/>
    <w:multiLevelType w:val="hybridMultilevel"/>
    <w:tmpl w:val="33801A44"/>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91551A"/>
    <w:multiLevelType w:val="hybridMultilevel"/>
    <w:tmpl w:val="874A9F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1A8227D"/>
    <w:multiLevelType w:val="hybridMultilevel"/>
    <w:tmpl w:val="97B0EADC"/>
    <w:lvl w:ilvl="0" w:tplc="24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D732E9"/>
    <w:multiLevelType w:val="hybridMultilevel"/>
    <w:tmpl w:val="B0BA770A"/>
    <w:lvl w:ilvl="0" w:tplc="24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264F0F"/>
    <w:multiLevelType w:val="hybridMultilevel"/>
    <w:tmpl w:val="96C6CB88"/>
    <w:lvl w:ilvl="0" w:tplc="8ACE60EE">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12"/>
  </w:num>
  <w:num w:numId="6">
    <w:abstractNumId w:val="2"/>
  </w:num>
  <w:num w:numId="7">
    <w:abstractNumId w:val="7"/>
  </w:num>
  <w:num w:numId="8">
    <w:abstractNumId w:val="6"/>
  </w:num>
  <w:num w:numId="9">
    <w:abstractNumId w:val="1"/>
  </w:num>
  <w:num w:numId="10">
    <w:abstractNumId w:val="10"/>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3B"/>
    <w:rsid w:val="0001409E"/>
    <w:rsid w:val="0005533E"/>
    <w:rsid w:val="00084094"/>
    <w:rsid w:val="0009587E"/>
    <w:rsid w:val="000B4BA8"/>
    <w:rsid w:val="00123C16"/>
    <w:rsid w:val="0014791F"/>
    <w:rsid w:val="00147953"/>
    <w:rsid w:val="00284776"/>
    <w:rsid w:val="00291800"/>
    <w:rsid w:val="002B4BF5"/>
    <w:rsid w:val="002D2618"/>
    <w:rsid w:val="002E0429"/>
    <w:rsid w:val="002E6E88"/>
    <w:rsid w:val="00330FC2"/>
    <w:rsid w:val="003B378B"/>
    <w:rsid w:val="003C5665"/>
    <w:rsid w:val="003C716C"/>
    <w:rsid w:val="003D1AE3"/>
    <w:rsid w:val="003D5772"/>
    <w:rsid w:val="003F486C"/>
    <w:rsid w:val="003F4E63"/>
    <w:rsid w:val="0041131C"/>
    <w:rsid w:val="00475255"/>
    <w:rsid w:val="004767D5"/>
    <w:rsid w:val="004A2374"/>
    <w:rsid w:val="004D482E"/>
    <w:rsid w:val="00515653"/>
    <w:rsid w:val="00526B2A"/>
    <w:rsid w:val="005413B0"/>
    <w:rsid w:val="0056288E"/>
    <w:rsid w:val="00582546"/>
    <w:rsid w:val="00595D5E"/>
    <w:rsid w:val="005A724B"/>
    <w:rsid w:val="005D2C74"/>
    <w:rsid w:val="006170D2"/>
    <w:rsid w:val="006532E7"/>
    <w:rsid w:val="006B2FC5"/>
    <w:rsid w:val="006F10EE"/>
    <w:rsid w:val="007347A6"/>
    <w:rsid w:val="00736FEC"/>
    <w:rsid w:val="00757DD3"/>
    <w:rsid w:val="00764891"/>
    <w:rsid w:val="007B5F6F"/>
    <w:rsid w:val="007D6402"/>
    <w:rsid w:val="008121E7"/>
    <w:rsid w:val="0083497A"/>
    <w:rsid w:val="0083560F"/>
    <w:rsid w:val="0089584F"/>
    <w:rsid w:val="008C6614"/>
    <w:rsid w:val="009064A3"/>
    <w:rsid w:val="00922A31"/>
    <w:rsid w:val="009B7BEC"/>
    <w:rsid w:val="00A10A2B"/>
    <w:rsid w:val="00A129F0"/>
    <w:rsid w:val="00A166EA"/>
    <w:rsid w:val="00A35AC2"/>
    <w:rsid w:val="00A6414A"/>
    <w:rsid w:val="00A738AE"/>
    <w:rsid w:val="00AA6943"/>
    <w:rsid w:val="00AB2FAA"/>
    <w:rsid w:val="00AD5750"/>
    <w:rsid w:val="00AD6B67"/>
    <w:rsid w:val="00B579F4"/>
    <w:rsid w:val="00B9653B"/>
    <w:rsid w:val="00BB2F64"/>
    <w:rsid w:val="00BC5F6C"/>
    <w:rsid w:val="00BC7C15"/>
    <w:rsid w:val="00BF4E7A"/>
    <w:rsid w:val="00C56199"/>
    <w:rsid w:val="00D62CEF"/>
    <w:rsid w:val="00D82C02"/>
    <w:rsid w:val="00E0449F"/>
    <w:rsid w:val="00E05F76"/>
    <w:rsid w:val="00EC4B9F"/>
    <w:rsid w:val="00F01DD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F7FBF"/>
  <w15:docId w15:val="{B0CECC92-C970-4120-AC57-3721F004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50"/>
  </w:style>
  <w:style w:type="paragraph" w:styleId="Ttulo1">
    <w:name w:val="heading 1"/>
    <w:basedOn w:val="Normal"/>
    <w:next w:val="Normal"/>
    <w:link w:val="Ttulo1Car"/>
    <w:uiPriority w:val="9"/>
    <w:qFormat/>
    <w:rsid w:val="00757D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53B"/>
  </w:style>
  <w:style w:type="paragraph" w:styleId="Piedepgina">
    <w:name w:val="footer"/>
    <w:basedOn w:val="Normal"/>
    <w:link w:val="PiedepginaCar"/>
    <w:uiPriority w:val="99"/>
    <w:unhideWhenUsed/>
    <w:rsid w:val="00B96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53B"/>
  </w:style>
  <w:style w:type="paragraph" w:styleId="Textodeglobo">
    <w:name w:val="Balloon Text"/>
    <w:basedOn w:val="Normal"/>
    <w:link w:val="TextodegloboCar"/>
    <w:uiPriority w:val="99"/>
    <w:semiHidden/>
    <w:unhideWhenUsed/>
    <w:rsid w:val="00B965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53B"/>
    <w:rPr>
      <w:rFonts w:ascii="Tahoma" w:hAnsi="Tahoma" w:cs="Tahoma"/>
      <w:sz w:val="16"/>
      <w:szCs w:val="16"/>
    </w:rPr>
  </w:style>
  <w:style w:type="paragraph" w:styleId="Sinespaciado">
    <w:name w:val="No Spacing"/>
    <w:uiPriority w:val="1"/>
    <w:qFormat/>
    <w:rsid w:val="006B2FC5"/>
    <w:pPr>
      <w:spacing w:after="0" w:line="240" w:lineRule="auto"/>
    </w:pPr>
  </w:style>
  <w:style w:type="paragraph" w:customStyle="1" w:styleId="Default">
    <w:name w:val="Default"/>
    <w:rsid w:val="006B2FC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B2FC5"/>
    <w:pPr>
      <w:ind w:left="720"/>
      <w:contextualSpacing/>
    </w:pPr>
  </w:style>
  <w:style w:type="table" w:styleId="Tablaconcuadrcula">
    <w:name w:val="Table Grid"/>
    <w:basedOn w:val="Tablanormal"/>
    <w:uiPriority w:val="59"/>
    <w:rsid w:val="00D6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57DD3"/>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757DD3"/>
    <w:pPr>
      <w:spacing w:line="259" w:lineRule="auto"/>
      <w:outlineLvl w:val="9"/>
    </w:pPr>
    <w:rPr>
      <w:lang w:eastAsia="es-CO"/>
    </w:rPr>
  </w:style>
  <w:style w:type="paragraph" w:styleId="TDC1">
    <w:name w:val="toc 1"/>
    <w:basedOn w:val="Normal"/>
    <w:next w:val="Normal"/>
    <w:autoRedefine/>
    <w:uiPriority w:val="39"/>
    <w:unhideWhenUsed/>
    <w:rsid w:val="00757DD3"/>
    <w:pPr>
      <w:spacing w:after="100"/>
    </w:pPr>
  </w:style>
  <w:style w:type="paragraph" w:styleId="TDC2">
    <w:name w:val="toc 2"/>
    <w:basedOn w:val="Normal"/>
    <w:next w:val="Normal"/>
    <w:autoRedefine/>
    <w:uiPriority w:val="39"/>
    <w:unhideWhenUsed/>
    <w:rsid w:val="00757DD3"/>
    <w:pPr>
      <w:spacing w:after="100"/>
      <w:ind w:left="220"/>
    </w:pPr>
  </w:style>
  <w:style w:type="character" w:styleId="Hipervnculo">
    <w:name w:val="Hyperlink"/>
    <w:basedOn w:val="Fuentedeprrafopredeter"/>
    <w:uiPriority w:val="99"/>
    <w:unhideWhenUsed/>
    <w:rsid w:val="00757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4632">
      <w:bodyDiv w:val="1"/>
      <w:marLeft w:val="0"/>
      <w:marRight w:val="0"/>
      <w:marTop w:val="0"/>
      <w:marBottom w:val="0"/>
      <w:divBdr>
        <w:top w:val="none" w:sz="0" w:space="0" w:color="auto"/>
        <w:left w:val="none" w:sz="0" w:space="0" w:color="auto"/>
        <w:bottom w:val="none" w:sz="0" w:space="0" w:color="auto"/>
        <w:right w:val="none" w:sz="0" w:space="0" w:color="auto"/>
      </w:divBdr>
    </w:div>
    <w:div w:id="221714467">
      <w:bodyDiv w:val="1"/>
      <w:marLeft w:val="0"/>
      <w:marRight w:val="0"/>
      <w:marTop w:val="0"/>
      <w:marBottom w:val="0"/>
      <w:divBdr>
        <w:top w:val="none" w:sz="0" w:space="0" w:color="auto"/>
        <w:left w:val="none" w:sz="0" w:space="0" w:color="auto"/>
        <w:bottom w:val="none" w:sz="0" w:space="0" w:color="auto"/>
        <w:right w:val="none" w:sz="0" w:space="0" w:color="auto"/>
      </w:divBdr>
    </w:div>
    <w:div w:id="643699534">
      <w:bodyDiv w:val="1"/>
      <w:marLeft w:val="0"/>
      <w:marRight w:val="0"/>
      <w:marTop w:val="0"/>
      <w:marBottom w:val="0"/>
      <w:divBdr>
        <w:top w:val="none" w:sz="0" w:space="0" w:color="auto"/>
        <w:left w:val="none" w:sz="0" w:space="0" w:color="auto"/>
        <w:bottom w:val="none" w:sz="0" w:space="0" w:color="auto"/>
        <w:right w:val="none" w:sz="0" w:space="0" w:color="auto"/>
      </w:divBdr>
    </w:div>
    <w:div w:id="663973936">
      <w:bodyDiv w:val="1"/>
      <w:marLeft w:val="0"/>
      <w:marRight w:val="0"/>
      <w:marTop w:val="0"/>
      <w:marBottom w:val="0"/>
      <w:divBdr>
        <w:top w:val="none" w:sz="0" w:space="0" w:color="auto"/>
        <w:left w:val="none" w:sz="0" w:space="0" w:color="auto"/>
        <w:bottom w:val="none" w:sz="0" w:space="0" w:color="auto"/>
        <w:right w:val="none" w:sz="0" w:space="0" w:color="auto"/>
      </w:divBdr>
    </w:div>
    <w:div w:id="745104618">
      <w:bodyDiv w:val="1"/>
      <w:marLeft w:val="0"/>
      <w:marRight w:val="0"/>
      <w:marTop w:val="0"/>
      <w:marBottom w:val="0"/>
      <w:divBdr>
        <w:top w:val="none" w:sz="0" w:space="0" w:color="auto"/>
        <w:left w:val="none" w:sz="0" w:space="0" w:color="auto"/>
        <w:bottom w:val="none" w:sz="0" w:space="0" w:color="auto"/>
        <w:right w:val="none" w:sz="0" w:space="0" w:color="auto"/>
      </w:divBdr>
    </w:div>
    <w:div w:id="750590855">
      <w:bodyDiv w:val="1"/>
      <w:marLeft w:val="0"/>
      <w:marRight w:val="0"/>
      <w:marTop w:val="0"/>
      <w:marBottom w:val="0"/>
      <w:divBdr>
        <w:top w:val="none" w:sz="0" w:space="0" w:color="auto"/>
        <w:left w:val="none" w:sz="0" w:space="0" w:color="auto"/>
        <w:bottom w:val="none" w:sz="0" w:space="0" w:color="auto"/>
        <w:right w:val="none" w:sz="0" w:space="0" w:color="auto"/>
      </w:divBdr>
    </w:div>
    <w:div w:id="907543868">
      <w:bodyDiv w:val="1"/>
      <w:marLeft w:val="0"/>
      <w:marRight w:val="0"/>
      <w:marTop w:val="0"/>
      <w:marBottom w:val="0"/>
      <w:divBdr>
        <w:top w:val="none" w:sz="0" w:space="0" w:color="auto"/>
        <w:left w:val="none" w:sz="0" w:space="0" w:color="auto"/>
        <w:bottom w:val="none" w:sz="0" w:space="0" w:color="auto"/>
        <w:right w:val="none" w:sz="0" w:space="0" w:color="auto"/>
      </w:divBdr>
    </w:div>
    <w:div w:id="1251357760">
      <w:bodyDiv w:val="1"/>
      <w:marLeft w:val="0"/>
      <w:marRight w:val="0"/>
      <w:marTop w:val="0"/>
      <w:marBottom w:val="0"/>
      <w:divBdr>
        <w:top w:val="none" w:sz="0" w:space="0" w:color="auto"/>
        <w:left w:val="none" w:sz="0" w:space="0" w:color="auto"/>
        <w:bottom w:val="none" w:sz="0" w:space="0" w:color="auto"/>
        <w:right w:val="none" w:sz="0" w:space="0" w:color="auto"/>
      </w:divBdr>
    </w:div>
    <w:div w:id="1301232173">
      <w:bodyDiv w:val="1"/>
      <w:marLeft w:val="0"/>
      <w:marRight w:val="0"/>
      <w:marTop w:val="0"/>
      <w:marBottom w:val="0"/>
      <w:divBdr>
        <w:top w:val="none" w:sz="0" w:space="0" w:color="auto"/>
        <w:left w:val="none" w:sz="0" w:space="0" w:color="auto"/>
        <w:bottom w:val="none" w:sz="0" w:space="0" w:color="auto"/>
        <w:right w:val="none" w:sz="0" w:space="0" w:color="auto"/>
      </w:divBdr>
    </w:div>
    <w:div w:id="1797332039">
      <w:bodyDiv w:val="1"/>
      <w:marLeft w:val="0"/>
      <w:marRight w:val="0"/>
      <w:marTop w:val="0"/>
      <w:marBottom w:val="0"/>
      <w:divBdr>
        <w:top w:val="none" w:sz="0" w:space="0" w:color="auto"/>
        <w:left w:val="none" w:sz="0" w:space="0" w:color="auto"/>
        <w:bottom w:val="none" w:sz="0" w:space="0" w:color="auto"/>
        <w:right w:val="none" w:sz="0" w:space="0" w:color="auto"/>
      </w:divBdr>
    </w:div>
    <w:div w:id="18236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66E5-118F-4331-B6A4-264482D3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2871</Words>
  <Characters>15793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ghñl</dc:creator>
  <cp:lastModifiedBy>ipselmilagro</cp:lastModifiedBy>
  <cp:revision>19</cp:revision>
  <dcterms:created xsi:type="dcterms:W3CDTF">2021-02-25T20:30:00Z</dcterms:created>
  <dcterms:modified xsi:type="dcterms:W3CDTF">2022-09-21T16:48:00Z</dcterms:modified>
</cp:coreProperties>
</file>