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CCD8" w14:textId="67B3824D" w:rsidR="00F67778" w:rsidRDefault="00F67778" w:rsidP="00F67778">
      <w:pPr>
        <w:pStyle w:val="Sinespaciado"/>
        <w:spacing w:line="276" w:lineRule="auto"/>
        <w:jc w:val="center"/>
        <w:rPr>
          <w:rFonts w:eastAsia="Times New Roman" w:cstheme="minorHAnsi"/>
          <w:b/>
          <w:bCs/>
          <w:color w:val="000000"/>
          <w:sz w:val="48"/>
          <w:szCs w:val="48"/>
          <w:lang w:eastAsia="es-CO"/>
        </w:rPr>
      </w:pPr>
    </w:p>
    <w:p w14:paraId="6C9AC080" w14:textId="77777777" w:rsidR="00F67778" w:rsidRDefault="00F67778" w:rsidP="00F67778">
      <w:pPr>
        <w:pStyle w:val="Sinespaciado"/>
        <w:spacing w:line="276" w:lineRule="auto"/>
        <w:jc w:val="center"/>
        <w:rPr>
          <w:rFonts w:eastAsia="Times New Roman" w:cstheme="minorHAnsi"/>
          <w:b/>
          <w:bCs/>
          <w:color w:val="000000"/>
          <w:sz w:val="48"/>
          <w:szCs w:val="48"/>
          <w:lang w:eastAsia="es-CO"/>
        </w:rPr>
      </w:pPr>
    </w:p>
    <w:p w14:paraId="23422C94" w14:textId="0507FBF4" w:rsidR="00F67778" w:rsidRPr="004B693F" w:rsidRDefault="00F67778" w:rsidP="00F67778">
      <w:pPr>
        <w:pStyle w:val="Sinespaciado"/>
        <w:spacing w:line="276" w:lineRule="auto"/>
        <w:jc w:val="center"/>
        <w:rPr>
          <w:rFonts w:eastAsia="Arial" w:cstheme="minorHAnsi"/>
          <w:b/>
          <w:bCs/>
          <w:sz w:val="48"/>
          <w:szCs w:val="48"/>
          <w:lang w:val="es-ES"/>
        </w:rPr>
      </w:pPr>
      <w:r w:rsidRPr="004B693F">
        <w:rPr>
          <w:rFonts w:eastAsia="Times New Roman" w:cstheme="minorHAnsi"/>
          <w:b/>
          <w:bCs/>
          <w:color w:val="000000"/>
          <w:sz w:val="48"/>
          <w:szCs w:val="48"/>
          <w:lang w:eastAsia="es-CO"/>
        </w:rPr>
        <w:t xml:space="preserve">PROTOCOLO DE CONTROL DE </w:t>
      </w:r>
      <w:r w:rsidRPr="00F67778">
        <w:rPr>
          <w:rFonts w:eastAsia="Times New Roman" w:cstheme="minorHAnsi"/>
          <w:b/>
          <w:bCs/>
          <w:color w:val="000000"/>
          <w:sz w:val="48"/>
          <w:szCs w:val="48"/>
          <w:lang w:eastAsia="es-CO"/>
        </w:rPr>
        <w:t>CADENA DE FRÍO</w:t>
      </w:r>
    </w:p>
    <w:p w14:paraId="3CB4FCA3" w14:textId="77777777" w:rsidR="00F67778" w:rsidRPr="004B693F" w:rsidRDefault="00F67778" w:rsidP="00F67778">
      <w:pPr>
        <w:pStyle w:val="Sinespaciado"/>
        <w:spacing w:line="276" w:lineRule="auto"/>
        <w:jc w:val="center"/>
        <w:rPr>
          <w:rFonts w:eastAsia="Arial" w:cstheme="minorHAnsi"/>
          <w:b/>
          <w:bCs/>
          <w:sz w:val="48"/>
          <w:szCs w:val="48"/>
          <w:lang w:val="es-ES"/>
        </w:rPr>
      </w:pPr>
    </w:p>
    <w:p w14:paraId="064CCF03" w14:textId="77777777" w:rsidR="00F67778" w:rsidRDefault="00F67778" w:rsidP="00F67778">
      <w:pPr>
        <w:pStyle w:val="Sinespaciado"/>
        <w:spacing w:line="276" w:lineRule="auto"/>
        <w:jc w:val="center"/>
        <w:rPr>
          <w:rFonts w:eastAsia="Arial" w:cstheme="minorHAnsi"/>
          <w:b/>
          <w:bCs/>
          <w:sz w:val="48"/>
          <w:szCs w:val="48"/>
          <w:lang w:val="es-ES"/>
        </w:rPr>
      </w:pPr>
    </w:p>
    <w:p w14:paraId="4BAE58BE" w14:textId="77777777" w:rsidR="00F67778" w:rsidRPr="004B693F" w:rsidRDefault="00F67778" w:rsidP="00F67778">
      <w:pPr>
        <w:pStyle w:val="Sinespaciado"/>
        <w:spacing w:line="276" w:lineRule="auto"/>
        <w:jc w:val="center"/>
        <w:rPr>
          <w:rFonts w:eastAsia="Arial" w:cstheme="minorHAnsi"/>
          <w:b/>
          <w:bCs/>
          <w:sz w:val="48"/>
          <w:szCs w:val="48"/>
          <w:lang w:val="es-ES"/>
        </w:rPr>
      </w:pPr>
    </w:p>
    <w:p w14:paraId="7A8F42C4" w14:textId="2B45D7EC" w:rsidR="00F67778" w:rsidRDefault="00F67778" w:rsidP="00F67778">
      <w:pPr>
        <w:pStyle w:val="Sinespaciado"/>
        <w:spacing w:line="276" w:lineRule="auto"/>
        <w:jc w:val="center"/>
        <w:rPr>
          <w:rFonts w:eastAsia="Arial" w:cstheme="minorHAnsi"/>
          <w:b/>
          <w:bCs/>
          <w:sz w:val="48"/>
          <w:szCs w:val="48"/>
          <w:lang w:val="es-ES"/>
        </w:rPr>
      </w:pPr>
    </w:p>
    <w:p w14:paraId="31793474" w14:textId="5B61BEF5" w:rsidR="003A1952" w:rsidRDefault="003A1952" w:rsidP="00F67778">
      <w:pPr>
        <w:pStyle w:val="Sinespaciado"/>
        <w:spacing w:line="276" w:lineRule="auto"/>
        <w:jc w:val="center"/>
        <w:rPr>
          <w:rFonts w:eastAsia="Arial" w:cstheme="minorHAnsi"/>
          <w:b/>
          <w:bCs/>
          <w:sz w:val="48"/>
          <w:szCs w:val="48"/>
          <w:lang w:val="es-ES"/>
        </w:rPr>
      </w:pPr>
    </w:p>
    <w:p w14:paraId="4FE7AB5F" w14:textId="4F41C560" w:rsidR="003A1952" w:rsidRDefault="003A1952" w:rsidP="00F67778">
      <w:pPr>
        <w:pStyle w:val="Sinespaciado"/>
        <w:spacing w:line="276" w:lineRule="auto"/>
        <w:jc w:val="center"/>
        <w:rPr>
          <w:rFonts w:eastAsia="Arial" w:cstheme="minorHAnsi"/>
          <w:b/>
          <w:bCs/>
          <w:sz w:val="48"/>
          <w:szCs w:val="48"/>
          <w:lang w:val="es-ES"/>
        </w:rPr>
      </w:pPr>
    </w:p>
    <w:p w14:paraId="293DE026" w14:textId="3A434A0E" w:rsidR="003A1952" w:rsidRDefault="003A1952" w:rsidP="00F67778">
      <w:pPr>
        <w:pStyle w:val="Sinespaciado"/>
        <w:spacing w:line="276" w:lineRule="auto"/>
        <w:jc w:val="center"/>
        <w:rPr>
          <w:rFonts w:eastAsia="Arial" w:cstheme="minorHAnsi"/>
          <w:b/>
          <w:bCs/>
          <w:sz w:val="48"/>
          <w:szCs w:val="48"/>
          <w:lang w:val="es-ES"/>
        </w:rPr>
      </w:pPr>
    </w:p>
    <w:p w14:paraId="427CD6E0" w14:textId="77777777" w:rsidR="003A1952" w:rsidRPr="004B693F" w:rsidRDefault="003A1952" w:rsidP="00F67778">
      <w:pPr>
        <w:pStyle w:val="Sinespaciado"/>
        <w:spacing w:line="276" w:lineRule="auto"/>
        <w:jc w:val="center"/>
        <w:rPr>
          <w:rFonts w:eastAsia="Arial" w:cstheme="minorHAnsi"/>
          <w:b/>
          <w:bCs/>
          <w:sz w:val="48"/>
          <w:szCs w:val="48"/>
          <w:lang w:val="es-ES"/>
        </w:rPr>
      </w:pPr>
    </w:p>
    <w:p w14:paraId="6C34BC00" w14:textId="77777777" w:rsidR="003A1952" w:rsidRPr="00526A49" w:rsidRDefault="003A1952" w:rsidP="003A1952">
      <w:pPr>
        <w:pStyle w:val="Sinespaciado"/>
        <w:spacing w:line="276" w:lineRule="auto"/>
        <w:jc w:val="center"/>
        <w:rPr>
          <w:rFonts w:cstheme="minorHAnsi"/>
          <w:b/>
          <w:bCs/>
          <w:sz w:val="48"/>
          <w:szCs w:val="48"/>
        </w:rPr>
      </w:pPr>
      <w:bookmarkStart w:id="0" w:name="_Hlk80132676"/>
      <w:r w:rsidRPr="00526A49">
        <w:rPr>
          <w:rFonts w:eastAsia="Arial" w:cstheme="minorHAnsi"/>
          <w:b/>
          <w:bCs/>
          <w:sz w:val="48"/>
          <w:szCs w:val="48"/>
          <w:lang w:val="es-ES"/>
        </w:rPr>
        <w:t>Soledad, Atlántico</w:t>
      </w:r>
    </w:p>
    <w:bookmarkEnd w:id="0"/>
    <w:p w14:paraId="597143C2" w14:textId="77777777" w:rsidR="00F67778" w:rsidRPr="004B693F" w:rsidRDefault="00F67778" w:rsidP="00F67778">
      <w:pPr>
        <w:rPr>
          <w:rFonts w:cstheme="minorHAnsi"/>
          <w:sz w:val="24"/>
          <w:szCs w:val="24"/>
        </w:rPr>
      </w:pPr>
      <w:r w:rsidRPr="004B693F">
        <w:rPr>
          <w:rFonts w:cstheme="minorHAnsi"/>
          <w:sz w:val="24"/>
          <w:szCs w:val="24"/>
        </w:rPr>
        <w:br w:type="page"/>
      </w:r>
    </w:p>
    <w:p w14:paraId="4907AA52" w14:textId="1E596CE6" w:rsidR="00AB611C" w:rsidRPr="00AB611C" w:rsidRDefault="00AB611C" w:rsidP="00F67778">
      <w:pPr>
        <w:spacing w:after="0"/>
        <w:rPr>
          <w:rFonts w:cstheme="minorHAnsi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2886969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FCDD7F" w14:textId="01539C45" w:rsidR="00AB611C" w:rsidRPr="00F67778" w:rsidRDefault="00AB611C" w:rsidP="00F67778">
          <w:pPr>
            <w:pStyle w:val="TtuloTDC"/>
            <w:spacing w:before="0" w:line="276" w:lineRule="auto"/>
            <w:rPr>
              <w:rFonts w:asciiTheme="minorHAnsi" w:hAnsiTheme="minorHAnsi" w:cstheme="minorHAnsi"/>
              <w:b/>
              <w:bCs/>
              <w:color w:val="auto"/>
            </w:rPr>
          </w:pPr>
          <w:r w:rsidRPr="00F67778">
            <w:rPr>
              <w:rFonts w:asciiTheme="minorHAnsi" w:hAnsiTheme="minorHAnsi" w:cstheme="minorHAnsi"/>
              <w:b/>
              <w:bCs/>
              <w:color w:val="auto"/>
              <w:lang w:val="es-ES"/>
            </w:rPr>
            <w:t>Tabla de contenido</w:t>
          </w:r>
        </w:p>
        <w:p w14:paraId="6AD8AB1C" w14:textId="1DC75B75" w:rsidR="00F67778" w:rsidRPr="00F67778" w:rsidRDefault="00AB611C" w:rsidP="00F67778">
          <w:pPr>
            <w:pStyle w:val="TDC1"/>
            <w:tabs>
              <w:tab w:val="left" w:pos="440"/>
              <w:tab w:val="right" w:leader="dot" w:pos="8828"/>
            </w:tabs>
            <w:spacing w:after="0"/>
            <w:rPr>
              <w:rFonts w:eastAsiaTheme="minorEastAsia" w:cstheme="minorHAnsi"/>
              <w:noProof/>
              <w:lang w:eastAsia="es-CO"/>
            </w:rPr>
          </w:pPr>
          <w:r w:rsidRPr="00F67778">
            <w:rPr>
              <w:rFonts w:cstheme="minorHAnsi"/>
            </w:rPr>
            <w:fldChar w:fldCharType="begin"/>
          </w:r>
          <w:r w:rsidRPr="00F67778">
            <w:rPr>
              <w:rFonts w:cstheme="minorHAnsi"/>
            </w:rPr>
            <w:instrText xml:space="preserve"> TOC \o "1-3" \h \z \u </w:instrText>
          </w:r>
          <w:r w:rsidRPr="00F67778">
            <w:rPr>
              <w:rFonts w:cstheme="minorHAnsi"/>
            </w:rPr>
            <w:fldChar w:fldCharType="separate"/>
          </w:r>
          <w:hyperlink w:anchor="_Toc78056598" w:history="1">
            <w:r w:rsidR="00F67778" w:rsidRPr="00F67778">
              <w:rPr>
                <w:rStyle w:val="Hipervnculo"/>
                <w:rFonts w:cstheme="minorHAnsi"/>
                <w:noProof/>
                <w:color w:val="auto"/>
              </w:rPr>
              <w:t>1.</w:t>
            </w:r>
            <w:r w:rsidR="00F67778" w:rsidRPr="00F67778">
              <w:rPr>
                <w:rFonts w:eastAsiaTheme="minorEastAsia" w:cstheme="minorHAnsi"/>
                <w:noProof/>
                <w:lang w:eastAsia="es-CO"/>
              </w:rPr>
              <w:tab/>
            </w:r>
            <w:r w:rsidR="00F67778" w:rsidRPr="00F67778">
              <w:rPr>
                <w:rStyle w:val="Hipervnculo"/>
                <w:rFonts w:cstheme="minorHAnsi"/>
                <w:noProof/>
                <w:color w:val="auto"/>
              </w:rPr>
              <w:t>OBJETIVO</w:t>
            </w:r>
            <w:r w:rsidR="00F67778" w:rsidRPr="00F67778">
              <w:rPr>
                <w:rFonts w:cstheme="minorHAnsi"/>
                <w:noProof/>
                <w:webHidden/>
              </w:rPr>
              <w:tab/>
            </w:r>
            <w:r w:rsidR="00F67778" w:rsidRPr="00F67778">
              <w:rPr>
                <w:rFonts w:cstheme="minorHAnsi"/>
                <w:noProof/>
                <w:webHidden/>
              </w:rPr>
              <w:fldChar w:fldCharType="begin"/>
            </w:r>
            <w:r w:rsidR="00F67778" w:rsidRPr="00F67778">
              <w:rPr>
                <w:rFonts w:cstheme="minorHAnsi"/>
                <w:noProof/>
                <w:webHidden/>
              </w:rPr>
              <w:instrText xml:space="preserve"> PAGEREF _Toc78056598 \h </w:instrText>
            </w:r>
            <w:r w:rsidR="00F67778" w:rsidRPr="00F67778">
              <w:rPr>
                <w:rFonts w:cstheme="minorHAnsi"/>
                <w:noProof/>
                <w:webHidden/>
              </w:rPr>
            </w:r>
            <w:r w:rsidR="00F67778" w:rsidRPr="00F67778">
              <w:rPr>
                <w:rFonts w:cstheme="minorHAnsi"/>
                <w:noProof/>
                <w:webHidden/>
              </w:rPr>
              <w:fldChar w:fldCharType="separate"/>
            </w:r>
            <w:r w:rsidR="00F67778" w:rsidRPr="00F67778">
              <w:rPr>
                <w:rFonts w:cstheme="minorHAnsi"/>
                <w:noProof/>
                <w:webHidden/>
              </w:rPr>
              <w:t>3</w:t>
            </w:r>
            <w:r w:rsidR="00F67778" w:rsidRPr="00F6777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529397A" w14:textId="531AFCC1" w:rsidR="00F67778" w:rsidRPr="00F67778" w:rsidRDefault="00C072E1" w:rsidP="00F67778">
          <w:pPr>
            <w:pStyle w:val="TDC1"/>
            <w:tabs>
              <w:tab w:val="left" w:pos="440"/>
              <w:tab w:val="right" w:leader="dot" w:pos="8828"/>
            </w:tabs>
            <w:spacing w:after="0"/>
            <w:rPr>
              <w:rFonts w:eastAsiaTheme="minorEastAsia" w:cstheme="minorHAnsi"/>
              <w:noProof/>
              <w:lang w:eastAsia="es-CO"/>
            </w:rPr>
          </w:pPr>
          <w:hyperlink w:anchor="_Toc78056599" w:history="1">
            <w:r w:rsidR="00F67778" w:rsidRPr="00F67778">
              <w:rPr>
                <w:rStyle w:val="Hipervnculo"/>
                <w:rFonts w:cstheme="minorHAnsi"/>
                <w:noProof/>
                <w:color w:val="auto"/>
              </w:rPr>
              <w:t>2.</w:t>
            </w:r>
            <w:r w:rsidR="00F67778" w:rsidRPr="00F67778">
              <w:rPr>
                <w:rFonts w:eastAsiaTheme="minorEastAsia" w:cstheme="minorHAnsi"/>
                <w:noProof/>
                <w:lang w:eastAsia="es-CO"/>
              </w:rPr>
              <w:tab/>
            </w:r>
            <w:r w:rsidR="00F67778" w:rsidRPr="00F67778">
              <w:rPr>
                <w:rStyle w:val="Hipervnculo"/>
                <w:rFonts w:cstheme="minorHAnsi"/>
                <w:noProof/>
                <w:color w:val="auto"/>
              </w:rPr>
              <w:t>ALCANCE:</w:t>
            </w:r>
            <w:r w:rsidR="00F67778" w:rsidRPr="00F67778">
              <w:rPr>
                <w:rFonts w:cstheme="minorHAnsi"/>
                <w:noProof/>
                <w:webHidden/>
              </w:rPr>
              <w:tab/>
            </w:r>
            <w:r w:rsidR="00F67778" w:rsidRPr="00F67778">
              <w:rPr>
                <w:rFonts w:cstheme="minorHAnsi"/>
                <w:noProof/>
                <w:webHidden/>
              </w:rPr>
              <w:fldChar w:fldCharType="begin"/>
            </w:r>
            <w:r w:rsidR="00F67778" w:rsidRPr="00F67778">
              <w:rPr>
                <w:rFonts w:cstheme="minorHAnsi"/>
                <w:noProof/>
                <w:webHidden/>
              </w:rPr>
              <w:instrText xml:space="preserve"> PAGEREF _Toc78056599 \h </w:instrText>
            </w:r>
            <w:r w:rsidR="00F67778" w:rsidRPr="00F67778">
              <w:rPr>
                <w:rFonts w:cstheme="minorHAnsi"/>
                <w:noProof/>
                <w:webHidden/>
              </w:rPr>
            </w:r>
            <w:r w:rsidR="00F67778" w:rsidRPr="00F67778">
              <w:rPr>
                <w:rFonts w:cstheme="minorHAnsi"/>
                <w:noProof/>
                <w:webHidden/>
              </w:rPr>
              <w:fldChar w:fldCharType="separate"/>
            </w:r>
            <w:r w:rsidR="00F67778" w:rsidRPr="00F67778">
              <w:rPr>
                <w:rFonts w:cstheme="minorHAnsi"/>
                <w:noProof/>
                <w:webHidden/>
              </w:rPr>
              <w:t>3</w:t>
            </w:r>
            <w:r w:rsidR="00F67778" w:rsidRPr="00F6777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98EAACD" w14:textId="3430E5C3" w:rsidR="00F67778" w:rsidRPr="00F67778" w:rsidRDefault="00C072E1" w:rsidP="00F67778">
          <w:pPr>
            <w:pStyle w:val="TDC1"/>
            <w:tabs>
              <w:tab w:val="left" w:pos="440"/>
              <w:tab w:val="right" w:leader="dot" w:pos="8828"/>
            </w:tabs>
            <w:spacing w:after="0"/>
            <w:rPr>
              <w:rFonts w:eastAsiaTheme="minorEastAsia" w:cstheme="minorHAnsi"/>
              <w:noProof/>
              <w:lang w:eastAsia="es-CO"/>
            </w:rPr>
          </w:pPr>
          <w:hyperlink w:anchor="_Toc78056600" w:history="1">
            <w:r w:rsidR="00F67778" w:rsidRPr="00F67778">
              <w:rPr>
                <w:rStyle w:val="Hipervnculo"/>
                <w:rFonts w:cstheme="minorHAnsi"/>
                <w:noProof/>
                <w:color w:val="auto"/>
              </w:rPr>
              <w:t>3.</w:t>
            </w:r>
            <w:r w:rsidR="00F67778" w:rsidRPr="00F67778">
              <w:rPr>
                <w:rFonts w:eastAsiaTheme="minorEastAsia" w:cstheme="minorHAnsi"/>
                <w:noProof/>
                <w:lang w:eastAsia="es-CO"/>
              </w:rPr>
              <w:tab/>
            </w:r>
            <w:r w:rsidR="00F67778" w:rsidRPr="00F67778">
              <w:rPr>
                <w:rStyle w:val="Hipervnculo"/>
                <w:rFonts w:cstheme="minorHAnsi"/>
                <w:noProof/>
                <w:color w:val="auto"/>
              </w:rPr>
              <w:t>DEFINICIONES:</w:t>
            </w:r>
            <w:r w:rsidR="00F67778" w:rsidRPr="00F67778">
              <w:rPr>
                <w:rFonts w:cstheme="minorHAnsi"/>
                <w:noProof/>
                <w:webHidden/>
              </w:rPr>
              <w:tab/>
            </w:r>
            <w:r w:rsidR="00F67778" w:rsidRPr="00F67778">
              <w:rPr>
                <w:rFonts w:cstheme="minorHAnsi"/>
                <w:noProof/>
                <w:webHidden/>
              </w:rPr>
              <w:fldChar w:fldCharType="begin"/>
            </w:r>
            <w:r w:rsidR="00F67778" w:rsidRPr="00F67778">
              <w:rPr>
                <w:rFonts w:cstheme="minorHAnsi"/>
                <w:noProof/>
                <w:webHidden/>
              </w:rPr>
              <w:instrText xml:space="preserve"> PAGEREF _Toc78056600 \h </w:instrText>
            </w:r>
            <w:r w:rsidR="00F67778" w:rsidRPr="00F67778">
              <w:rPr>
                <w:rFonts w:cstheme="minorHAnsi"/>
                <w:noProof/>
                <w:webHidden/>
              </w:rPr>
            </w:r>
            <w:r w:rsidR="00F67778" w:rsidRPr="00F67778">
              <w:rPr>
                <w:rFonts w:cstheme="minorHAnsi"/>
                <w:noProof/>
                <w:webHidden/>
              </w:rPr>
              <w:fldChar w:fldCharType="separate"/>
            </w:r>
            <w:r w:rsidR="00F67778" w:rsidRPr="00F67778">
              <w:rPr>
                <w:rFonts w:cstheme="minorHAnsi"/>
                <w:noProof/>
                <w:webHidden/>
              </w:rPr>
              <w:t>3</w:t>
            </w:r>
            <w:r w:rsidR="00F67778" w:rsidRPr="00F6777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13B5E21" w14:textId="6CF7C120" w:rsidR="00F67778" w:rsidRPr="00F67778" w:rsidRDefault="00C072E1" w:rsidP="00F67778">
          <w:pPr>
            <w:pStyle w:val="TDC1"/>
            <w:tabs>
              <w:tab w:val="left" w:pos="440"/>
              <w:tab w:val="right" w:leader="dot" w:pos="8828"/>
            </w:tabs>
            <w:spacing w:after="0"/>
            <w:rPr>
              <w:rFonts w:eastAsiaTheme="minorEastAsia" w:cstheme="minorHAnsi"/>
              <w:noProof/>
              <w:lang w:eastAsia="es-CO"/>
            </w:rPr>
          </w:pPr>
          <w:hyperlink w:anchor="_Toc78056601" w:history="1">
            <w:r w:rsidR="00F67778" w:rsidRPr="00F67778">
              <w:rPr>
                <w:rStyle w:val="Hipervnculo"/>
                <w:rFonts w:cstheme="minorHAnsi"/>
                <w:noProof/>
                <w:color w:val="auto"/>
              </w:rPr>
              <w:t>4.</w:t>
            </w:r>
            <w:r w:rsidR="00F67778" w:rsidRPr="00F67778">
              <w:rPr>
                <w:rFonts w:eastAsiaTheme="minorEastAsia" w:cstheme="minorHAnsi"/>
                <w:noProof/>
                <w:lang w:eastAsia="es-CO"/>
              </w:rPr>
              <w:tab/>
            </w:r>
            <w:r w:rsidR="00F67778" w:rsidRPr="00F67778">
              <w:rPr>
                <w:rStyle w:val="Hipervnculo"/>
                <w:rFonts w:cstheme="minorHAnsi"/>
                <w:noProof/>
                <w:color w:val="auto"/>
              </w:rPr>
              <w:t>RESPONSABLES</w:t>
            </w:r>
            <w:r w:rsidR="00F67778" w:rsidRPr="00F67778">
              <w:rPr>
                <w:rFonts w:cstheme="minorHAnsi"/>
                <w:noProof/>
                <w:webHidden/>
              </w:rPr>
              <w:tab/>
            </w:r>
            <w:r w:rsidR="00F67778" w:rsidRPr="00F67778">
              <w:rPr>
                <w:rFonts w:cstheme="minorHAnsi"/>
                <w:noProof/>
                <w:webHidden/>
              </w:rPr>
              <w:fldChar w:fldCharType="begin"/>
            </w:r>
            <w:r w:rsidR="00F67778" w:rsidRPr="00F67778">
              <w:rPr>
                <w:rFonts w:cstheme="minorHAnsi"/>
                <w:noProof/>
                <w:webHidden/>
              </w:rPr>
              <w:instrText xml:space="preserve"> PAGEREF _Toc78056601 \h </w:instrText>
            </w:r>
            <w:r w:rsidR="00F67778" w:rsidRPr="00F67778">
              <w:rPr>
                <w:rFonts w:cstheme="minorHAnsi"/>
                <w:noProof/>
                <w:webHidden/>
              </w:rPr>
            </w:r>
            <w:r w:rsidR="00F67778" w:rsidRPr="00F67778">
              <w:rPr>
                <w:rFonts w:cstheme="minorHAnsi"/>
                <w:noProof/>
                <w:webHidden/>
              </w:rPr>
              <w:fldChar w:fldCharType="separate"/>
            </w:r>
            <w:r w:rsidR="00F67778" w:rsidRPr="00F67778">
              <w:rPr>
                <w:rFonts w:cstheme="minorHAnsi"/>
                <w:noProof/>
                <w:webHidden/>
              </w:rPr>
              <w:t>3</w:t>
            </w:r>
            <w:r w:rsidR="00F67778" w:rsidRPr="00F6777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D96E1CA" w14:textId="1C7D5A3C" w:rsidR="00F67778" w:rsidRPr="00F67778" w:rsidRDefault="00C072E1" w:rsidP="00F67778">
          <w:pPr>
            <w:pStyle w:val="TDC1"/>
            <w:tabs>
              <w:tab w:val="left" w:pos="440"/>
              <w:tab w:val="right" w:leader="dot" w:pos="8828"/>
            </w:tabs>
            <w:spacing w:after="0"/>
            <w:rPr>
              <w:rFonts w:eastAsiaTheme="minorEastAsia" w:cstheme="minorHAnsi"/>
              <w:noProof/>
              <w:lang w:eastAsia="es-CO"/>
            </w:rPr>
          </w:pPr>
          <w:hyperlink w:anchor="_Toc78056602" w:history="1">
            <w:r w:rsidR="00F67778" w:rsidRPr="00F67778">
              <w:rPr>
                <w:rStyle w:val="Hipervnculo"/>
                <w:rFonts w:cstheme="minorHAnsi"/>
                <w:noProof/>
                <w:color w:val="auto"/>
              </w:rPr>
              <w:t>5.</w:t>
            </w:r>
            <w:r w:rsidR="00F67778" w:rsidRPr="00F67778">
              <w:rPr>
                <w:rFonts w:eastAsiaTheme="minorEastAsia" w:cstheme="minorHAnsi"/>
                <w:noProof/>
                <w:lang w:eastAsia="es-CO"/>
              </w:rPr>
              <w:tab/>
            </w:r>
            <w:r w:rsidR="00F67778" w:rsidRPr="00F67778">
              <w:rPr>
                <w:rStyle w:val="Hipervnculo"/>
                <w:rFonts w:cstheme="minorHAnsi"/>
                <w:noProof/>
                <w:color w:val="auto"/>
              </w:rPr>
              <w:t>CONDICIONES GENERALES</w:t>
            </w:r>
            <w:r w:rsidR="00F67778" w:rsidRPr="00F67778">
              <w:rPr>
                <w:rFonts w:cstheme="minorHAnsi"/>
                <w:noProof/>
                <w:webHidden/>
              </w:rPr>
              <w:tab/>
            </w:r>
            <w:r w:rsidR="00F67778" w:rsidRPr="00F67778">
              <w:rPr>
                <w:rFonts w:cstheme="minorHAnsi"/>
                <w:noProof/>
                <w:webHidden/>
              </w:rPr>
              <w:fldChar w:fldCharType="begin"/>
            </w:r>
            <w:r w:rsidR="00F67778" w:rsidRPr="00F67778">
              <w:rPr>
                <w:rFonts w:cstheme="minorHAnsi"/>
                <w:noProof/>
                <w:webHidden/>
              </w:rPr>
              <w:instrText xml:space="preserve"> PAGEREF _Toc78056602 \h </w:instrText>
            </w:r>
            <w:r w:rsidR="00F67778" w:rsidRPr="00F67778">
              <w:rPr>
                <w:rFonts w:cstheme="minorHAnsi"/>
                <w:noProof/>
                <w:webHidden/>
              </w:rPr>
            </w:r>
            <w:r w:rsidR="00F67778" w:rsidRPr="00F67778">
              <w:rPr>
                <w:rFonts w:cstheme="minorHAnsi"/>
                <w:noProof/>
                <w:webHidden/>
              </w:rPr>
              <w:fldChar w:fldCharType="separate"/>
            </w:r>
            <w:r w:rsidR="00F67778" w:rsidRPr="00F67778">
              <w:rPr>
                <w:rFonts w:cstheme="minorHAnsi"/>
                <w:noProof/>
                <w:webHidden/>
              </w:rPr>
              <w:t>4</w:t>
            </w:r>
            <w:r w:rsidR="00F67778" w:rsidRPr="00F6777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060FF5E" w14:textId="77B58DCF" w:rsidR="00F67778" w:rsidRPr="00F67778" w:rsidRDefault="00C072E1" w:rsidP="00F67778">
          <w:pPr>
            <w:pStyle w:val="TDC1"/>
            <w:tabs>
              <w:tab w:val="left" w:pos="440"/>
              <w:tab w:val="right" w:leader="dot" w:pos="8828"/>
            </w:tabs>
            <w:spacing w:after="0"/>
            <w:rPr>
              <w:rFonts w:eastAsiaTheme="minorEastAsia" w:cstheme="minorHAnsi"/>
              <w:noProof/>
              <w:lang w:eastAsia="es-CO"/>
            </w:rPr>
          </w:pPr>
          <w:hyperlink w:anchor="_Toc78056603" w:history="1">
            <w:r w:rsidR="00F67778" w:rsidRPr="00F67778">
              <w:rPr>
                <w:rStyle w:val="Hipervnculo"/>
                <w:rFonts w:cstheme="minorHAnsi"/>
                <w:noProof/>
                <w:color w:val="auto"/>
              </w:rPr>
              <w:t>6.</w:t>
            </w:r>
            <w:r w:rsidR="00F67778" w:rsidRPr="00F67778">
              <w:rPr>
                <w:rFonts w:eastAsiaTheme="minorEastAsia" w:cstheme="minorHAnsi"/>
                <w:noProof/>
                <w:lang w:eastAsia="es-CO"/>
              </w:rPr>
              <w:tab/>
            </w:r>
            <w:r w:rsidR="00F67778" w:rsidRPr="00F67778">
              <w:rPr>
                <w:rStyle w:val="Hipervnculo"/>
                <w:rFonts w:cstheme="minorHAnsi"/>
                <w:noProof/>
                <w:color w:val="auto"/>
              </w:rPr>
              <w:t>DESARROLLO</w:t>
            </w:r>
            <w:r w:rsidR="00F67778" w:rsidRPr="00F67778">
              <w:rPr>
                <w:rFonts w:cstheme="minorHAnsi"/>
                <w:noProof/>
                <w:webHidden/>
              </w:rPr>
              <w:tab/>
            </w:r>
            <w:r w:rsidR="00F67778" w:rsidRPr="00F67778">
              <w:rPr>
                <w:rFonts w:cstheme="minorHAnsi"/>
                <w:noProof/>
                <w:webHidden/>
              </w:rPr>
              <w:fldChar w:fldCharType="begin"/>
            </w:r>
            <w:r w:rsidR="00F67778" w:rsidRPr="00F67778">
              <w:rPr>
                <w:rFonts w:cstheme="minorHAnsi"/>
                <w:noProof/>
                <w:webHidden/>
              </w:rPr>
              <w:instrText xml:space="preserve"> PAGEREF _Toc78056603 \h </w:instrText>
            </w:r>
            <w:r w:rsidR="00F67778" w:rsidRPr="00F67778">
              <w:rPr>
                <w:rFonts w:cstheme="minorHAnsi"/>
                <w:noProof/>
                <w:webHidden/>
              </w:rPr>
            </w:r>
            <w:r w:rsidR="00F67778" w:rsidRPr="00F67778">
              <w:rPr>
                <w:rFonts w:cstheme="minorHAnsi"/>
                <w:noProof/>
                <w:webHidden/>
              </w:rPr>
              <w:fldChar w:fldCharType="separate"/>
            </w:r>
            <w:r w:rsidR="00F67778" w:rsidRPr="00F67778">
              <w:rPr>
                <w:rFonts w:cstheme="minorHAnsi"/>
                <w:noProof/>
                <w:webHidden/>
              </w:rPr>
              <w:t>4</w:t>
            </w:r>
            <w:r w:rsidR="00F67778" w:rsidRPr="00F6777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4316BBA" w14:textId="070E4B99" w:rsidR="00F67778" w:rsidRPr="00F67778" w:rsidRDefault="00C072E1" w:rsidP="00F67778">
          <w:pPr>
            <w:pStyle w:val="TDC1"/>
            <w:tabs>
              <w:tab w:val="left" w:pos="440"/>
              <w:tab w:val="right" w:leader="dot" w:pos="8828"/>
            </w:tabs>
            <w:spacing w:after="0"/>
            <w:rPr>
              <w:rFonts w:eastAsiaTheme="minorEastAsia" w:cstheme="minorHAnsi"/>
              <w:noProof/>
              <w:lang w:eastAsia="es-CO"/>
            </w:rPr>
          </w:pPr>
          <w:hyperlink w:anchor="_Toc78056604" w:history="1">
            <w:r w:rsidR="00F67778" w:rsidRPr="00F67778">
              <w:rPr>
                <w:rStyle w:val="Hipervnculo"/>
                <w:rFonts w:cstheme="minorHAnsi"/>
                <w:noProof/>
                <w:color w:val="auto"/>
              </w:rPr>
              <w:t>7.</w:t>
            </w:r>
            <w:r w:rsidR="00F67778" w:rsidRPr="00F67778">
              <w:rPr>
                <w:rFonts w:eastAsiaTheme="minorEastAsia" w:cstheme="minorHAnsi"/>
                <w:noProof/>
                <w:lang w:eastAsia="es-CO"/>
              </w:rPr>
              <w:tab/>
            </w:r>
            <w:r w:rsidR="00F67778" w:rsidRPr="00F67778">
              <w:rPr>
                <w:rStyle w:val="Hipervnculo"/>
                <w:rFonts w:cstheme="minorHAnsi"/>
                <w:noProof/>
                <w:color w:val="auto"/>
              </w:rPr>
              <w:t>DOCUMENTOS DE REFERENCIA.</w:t>
            </w:r>
            <w:r w:rsidR="00F67778" w:rsidRPr="00F67778">
              <w:rPr>
                <w:rFonts w:cstheme="minorHAnsi"/>
                <w:noProof/>
                <w:webHidden/>
              </w:rPr>
              <w:tab/>
            </w:r>
            <w:r w:rsidR="00F67778" w:rsidRPr="00F67778">
              <w:rPr>
                <w:rFonts w:cstheme="minorHAnsi"/>
                <w:noProof/>
                <w:webHidden/>
              </w:rPr>
              <w:fldChar w:fldCharType="begin"/>
            </w:r>
            <w:r w:rsidR="00F67778" w:rsidRPr="00F67778">
              <w:rPr>
                <w:rFonts w:cstheme="minorHAnsi"/>
                <w:noProof/>
                <w:webHidden/>
              </w:rPr>
              <w:instrText xml:space="preserve"> PAGEREF _Toc78056604 \h </w:instrText>
            </w:r>
            <w:r w:rsidR="00F67778" w:rsidRPr="00F67778">
              <w:rPr>
                <w:rFonts w:cstheme="minorHAnsi"/>
                <w:noProof/>
                <w:webHidden/>
              </w:rPr>
            </w:r>
            <w:r w:rsidR="00F67778" w:rsidRPr="00F67778">
              <w:rPr>
                <w:rFonts w:cstheme="minorHAnsi"/>
                <w:noProof/>
                <w:webHidden/>
              </w:rPr>
              <w:fldChar w:fldCharType="separate"/>
            </w:r>
            <w:r w:rsidR="00F67778" w:rsidRPr="00F67778">
              <w:rPr>
                <w:rFonts w:cstheme="minorHAnsi"/>
                <w:noProof/>
                <w:webHidden/>
              </w:rPr>
              <w:t>5</w:t>
            </w:r>
            <w:r w:rsidR="00F67778" w:rsidRPr="00F6777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6FE895A" w14:textId="3DB82748" w:rsidR="00F67778" w:rsidRPr="00F67778" w:rsidRDefault="00C072E1" w:rsidP="00F67778">
          <w:pPr>
            <w:pStyle w:val="TDC1"/>
            <w:tabs>
              <w:tab w:val="right" w:leader="dot" w:pos="8828"/>
            </w:tabs>
            <w:spacing w:after="0"/>
            <w:rPr>
              <w:rFonts w:eastAsiaTheme="minorEastAsia" w:cstheme="minorHAnsi"/>
              <w:noProof/>
              <w:lang w:eastAsia="es-CO"/>
            </w:rPr>
          </w:pPr>
          <w:hyperlink w:anchor="_Toc78056605" w:history="1">
            <w:r w:rsidR="00F67778" w:rsidRPr="00F67778">
              <w:rPr>
                <w:rStyle w:val="Hipervnculo"/>
                <w:rFonts w:eastAsia="Times New Roman" w:cstheme="minorHAnsi"/>
                <w:noProof/>
                <w:color w:val="auto"/>
                <w:lang w:eastAsia="es-CO"/>
              </w:rPr>
              <w:t>8. CONTROL DE CAMBIOS</w:t>
            </w:r>
            <w:r w:rsidR="00F67778" w:rsidRPr="00F67778">
              <w:rPr>
                <w:rFonts w:cstheme="minorHAnsi"/>
                <w:noProof/>
                <w:webHidden/>
              </w:rPr>
              <w:tab/>
            </w:r>
            <w:r w:rsidR="00F67778" w:rsidRPr="00F67778">
              <w:rPr>
                <w:rFonts w:cstheme="minorHAnsi"/>
                <w:noProof/>
                <w:webHidden/>
              </w:rPr>
              <w:fldChar w:fldCharType="begin"/>
            </w:r>
            <w:r w:rsidR="00F67778" w:rsidRPr="00F67778">
              <w:rPr>
                <w:rFonts w:cstheme="minorHAnsi"/>
                <w:noProof/>
                <w:webHidden/>
              </w:rPr>
              <w:instrText xml:space="preserve"> PAGEREF _Toc78056605 \h </w:instrText>
            </w:r>
            <w:r w:rsidR="00F67778" w:rsidRPr="00F67778">
              <w:rPr>
                <w:rFonts w:cstheme="minorHAnsi"/>
                <w:noProof/>
                <w:webHidden/>
              </w:rPr>
            </w:r>
            <w:r w:rsidR="00F67778" w:rsidRPr="00F67778">
              <w:rPr>
                <w:rFonts w:cstheme="minorHAnsi"/>
                <w:noProof/>
                <w:webHidden/>
              </w:rPr>
              <w:fldChar w:fldCharType="separate"/>
            </w:r>
            <w:r w:rsidR="00F67778" w:rsidRPr="00F67778">
              <w:rPr>
                <w:rFonts w:cstheme="minorHAnsi"/>
                <w:noProof/>
                <w:webHidden/>
              </w:rPr>
              <w:t>6</w:t>
            </w:r>
            <w:r w:rsidR="00F67778" w:rsidRPr="00F6777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9CA1D7D" w14:textId="5DE7FFCF" w:rsidR="00AB611C" w:rsidRDefault="00AB611C" w:rsidP="00F67778">
          <w:pPr>
            <w:spacing w:after="0"/>
          </w:pPr>
          <w:r w:rsidRPr="00F67778">
            <w:rPr>
              <w:rFonts w:cstheme="minorHAnsi"/>
              <w:lang w:val="es-ES"/>
            </w:rPr>
            <w:fldChar w:fldCharType="end"/>
          </w:r>
        </w:p>
      </w:sdtContent>
    </w:sdt>
    <w:p w14:paraId="06CF0A46" w14:textId="77777777" w:rsidR="00AB611C" w:rsidRPr="00AB611C" w:rsidRDefault="00AB611C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19223E7A" w14:textId="4FC9D72D" w:rsidR="00AB611C" w:rsidRPr="00AB611C" w:rsidRDefault="00AB611C" w:rsidP="00F67778">
      <w:pPr>
        <w:spacing w:after="0"/>
        <w:rPr>
          <w:rFonts w:cstheme="minorHAnsi"/>
          <w:sz w:val="24"/>
          <w:szCs w:val="24"/>
        </w:rPr>
      </w:pPr>
      <w:r w:rsidRPr="00AB611C">
        <w:rPr>
          <w:rFonts w:cstheme="minorHAnsi"/>
          <w:sz w:val="24"/>
          <w:szCs w:val="24"/>
        </w:rPr>
        <w:br w:type="page"/>
      </w:r>
    </w:p>
    <w:p w14:paraId="51C39D98" w14:textId="77777777" w:rsidR="00B22305" w:rsidRPr="00AB611C" w:rsidRDefault="00B22305" w:rsidP="00F67778">
      <w:pPr>
        <w:pStyle w:val="Sinespaciado"/>
        <w:spacing w:line="276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1" w:name="_Toc78056598"/>
      <w:r w:rsidRPr="00AB611C">
        <w:rPr>
          <w:rFonts w:cstheme="minorHAnsi"/>
          <w:b/>
          <w:sz w:val="24"/>
          <w:szCs w:val="24"/>
        </w:rPr>
        <w:lastRenderedPageBreak/>
        <w:t>1.</w:t>
      </w:r>
      <w:r w:rsidRPr="00AB611C">
        <w:rPr>
          <w:rFonts w:cstheme="minorHAnsi"/>
          <w:b/>
          <w:sz w:val="24"/>
          <w:szCs w:val="24"/>
        </w:rPr>
        <w:tab/>
        <w:t>OBJETIVO</w:t>
      </w:r>
      <w:bookmarkEnd w:id="1"/>
    </w:p>
    <w:p w14:paraId="7F225FCF" w14:textId="77777777" w:rsidR="00B22305" w:rsidRPr="00AB611C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AB611C">
        <w:rPr>
          <w:rFonts w:cstheme="minorHAnsi"/>
          <w:sz w:val="24"/>
          <w:szCs w:val="24"/>
        </w:rPr>
        <w:t xml:space="preserve">Mantener condiciones de almacenamiento óptimas de forma permanente y supervisada con el fin de garantizar que los medicamentos conservan sus características fisicoquímicas y terapéuticas, </w:t>
      </w:r>
      <w:r w:rsidR="006C0E71" w:rsidRPr="00AB611C">
        <w:rPr>
          <w:rFonts w:cstheme="minorHAnsi"/>
          <w:sz w:val="24"/>
          <w:szCs w:val="24"/>
        </w:rPr>
        <w:t>y en</w:t>
      </w:r>
      <w:r w:rsidRPr="00AB611C">
        <w:rPr>
          <w:rFonts w:cstheme="minorHAnsi"/>
          <w:sz w:val="24"/>
          <w:szCs w:val="24"/>
        </w:rPr>
        <w:t xml:space="preserve"> caso de presentarse fallo de electricidad o cualquier imprevisto que ponga en riesgo la conservación del medicamento.</w:t>
      </w:r>
    </w:p>
    <w:p w14:paraId="64C27824" w14:textId="77777777" w:rsidR="00B22305" w:rsidRPr="00AB611C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62E446A3" w14:textId="77777777" w:rsidR="00B22305" w:rsidRPr="00AB611C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6A76C7EF" w14:textId="77777777" w:rsidR="00B22305" w:rsidRPr="00AB611C" w:rsidRDefault="00B22305" w:rsidP="00F67778">
      <w:pPr>
        <w:pStyle w:val="Sinespaciado"/>
        <w:spacing w:line="276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2" w:name="_Toc78056599"/>
      <w:r w:rsidRPr="00AB611C">
        <w:rPr>
          <w:rFonts w:cstheme="minorHAnsi"/>
          <w:b/>
          <w:sz w:val="24"/>
          <w:szCs w:val="24"/>
        </w:rPr>
        <w:t>2.</w:t>
      </w:r>
      <w:r w:rsidRPr="00AB611C">
        <w:rPr>
          <w:rFonts w:cstheme="minorHAnsi"/>
          <w:b/>
          <w:sz w:val="24"/>
          <w:szCs w:val="24"/>
        </w:rPr>
        <w:tab/>
        <w:t>ALCANCE:</w:t>
      </w:r>
      <w:bookmarkEnd w:id="2"/>
    </w:p>
    <w:p w14:paraId="7976474F" w14:textId="77777777" w:rsidR="00E8500F" w:rsidRPr="00AB611C" w:rsidRDefault="00E8500F" w:rsidP="00F67778">
      <w:pPr>
        <w:spacing w:after="0"/>
        <w:jc w:val="both"/>
        <w:rPr>
          <w:rFonts w:cstheme="minorHAnsi"/>
          <w:b/>
          <w:sz w:val="24"/>
          <w:szCs w:val="24"/>
        </w:rPr>
      </w:pPr>
      <w:r w:rsidRPr="00AB611C">
        <w:rPr>
          <w:rFonts w:cstheme="minorHAnsi"/>
          <w:sz w:val="24"/>
          <w:szCs w:val="24"/>
        </w:rPr>
        <w:t>Tiene</w:t>
      </w:r>
      <w:r w:rsidRPr="00AB611C">
        <w:rPr>
          <w:rFonts w:cstheme="minorHAnsi"/>
          <w:spacing w:val="1"/>
          <w:sz w:val="24"/>
          <w:szCs w:val="24"/>
        </w:rPr>
        <w:t xml:space="preserve"> </w:t>
      </w:r>
      <w:r w:rsidRPr="00AB611C">
        <w:rPr>
          <w:rFonts w:cstheme="minorHAnsi"/>
          <w:sz w:val="24"/>
          <w:szCs w:val="24"/>
        </w:rPr>
        <w:t>como</w:t>
      </w:r>
      <w:r w:rsidRPr="00AB611C">
        <w:rPr>
          <w:rFonts w:cstheme="minorHAnsi"/>
          <w:spacing w:val="1"/>
          <w:sz w:val="24"/>
          <w:szCs w:val="24"/>
        </w:rPr>
        <w:t xml:space="preserve"> </w:t>
      </w:r>
      <w:r w:rsidRPr="00AB611C">
        <w:rPr>
          <w:rFonts w:cstheme="minorHAnsi"/>
          <w:sz w:val="24"/>
          <w:szCs w:val="24"/>
        </w:rPr>
        <w:t>alcance</w:t>
      </w:r>
      <w:r w:rsidRPr="00AB611C">
        <w:rPr>
          <w:rFonts w:cstheme="minorHAnsi"/>
          <w:spacing w:val="1"/>
          <w:sz w:val="24"/>
          <w:szCs w:val="24"/>
        </w:rPr>
        <w:t xml:space="preserve"> </w:t>
      </w:r>
      <w:r w:rsidRPr="00AB611C">
        <w:rPr>
          <w:rFonts w:cstheme="minorHAnsi"/>
          <w:sz w:val="24"/>
          <w:szCs w:val="24"/>
        </w:rPr>
        <w:t>orientar</w:t>
      </w:r>
      <w:r w:rsidRPr="00AB611C">
        <w:rPr>
          <w:rFonts w:cstheme="minorHAnsi"/>
          <w:spacing w:val="1"/>
          <w:sz w:val="24"/>
          <w:szCs w:val="24"/>
        </w:rPr>
        <w:t xml:space="preserve"> </w:t>
      </w:r>
      <w:r w:rsidRPr="00AB611C">
        <w:rPr>
          <w:rFonts w:cstheme="minorHAnsi"/>
          <w:sz w:val="24"/>
          <w:szCs w:val="24"/>
        </w:rPr>
        <w:t>al</w:t>
      </w:r>
      <w:r w:rsidRPr="00AB611C">
        <w:rPr>
          <w:rFonts w:cstheme="minorHAnsi"/>
          <w:spacing w:val="1"/>
          <w:sz w:val="24"/>
          <w:szCs w:val="24"/>
        </w:rPr>
        <w:t xml:space="preserve"> </w:t>
      </w:r>
      <w:r w:rsidRPr="00AB611C">
        <w:rPr>
          <w:rFonts w:cstheme="minorHAnsi"/>
          <w:sz w:val="24"/>
          <w:szCs w:val="24"/>
        </w:rPr>
        <w:t>conocimiento</w:t>
      </w:r>
      <w:r w:rsidRPr="00AB611C">
        <w:rPr>
          <w:rFonts w:cstheme="minorHAnsi"/>
          <w:spacing w:val="1"/>
          <w:sz w:val="24"/>
          <w:szCs w:val="24"/>
        </w:rPr>
        <w:t xml:space="preserve"> </w:t>
      </w:r>
      <w:r w:rsidRPr="00AB611C">
        <w:rPr>
          <w:rFonts w:cstheme="minorHAnsi"/>
          <w:sz w:val="24"/>
          <w:szCs w:val="24"/>
        </w:rPr>
        <w:t>de</w:t>
      </w:r>
      <w:r w:rsidRPr="00AB611C">
        <w:rPr>
          <w:rFonts w:cstheme="minorHAnsi"/>
          <w:spacing w:val="1"/>
          <w:sz w:val="24"/>
          <w:szCs w:val="24"/>
        </w:rPr>
        <w:t xml:space="preserve"> </w:t>
      </w:r>
      <w:r w:rsidRPr="00AB611C">
        <w:rPr>
          <w:rFonts w:cstheme="minorHAnsi"/>
          <w:sz w:val="24"/>
          <w:szCs w:val="24"/>
        </w:rPr>
        <w:t>las</w:t>
      </w:r>
      <w:r w:rsidRPr="00AB611C">
        <w:rPr>
          <w:rFonts w:cstheme="minorHAnsi"/>
          <w:spacing w:val="1"/>
          <w:sz w:val="24"/>
          <w:szCs w:val="24"/>
        </w:rPr>
        <w:t xml:space="preserve"> </w:t>
      </w:r>
      <w:r w:rsidRPr="00AB611C">
        <w:rPr>
          <w:rFonts w:cstheme="minorHAnsi"/>
          <w:sz w:val="24"/>
          <w:szCs w:val="24"/>
        </w:rPr>
        <w:t>normas</w:t>
      </w:r>
      <w:r w:rsidRPr="00AB611C">
        <w:rPr>
          <w:rFonts w:cstheme="minorHAnsi"/>
          <w:spacing w:val="1"/>
          <w:sz w:val="24"/>
          <w:szCs w:val="24"/>
        </w:rPr>
        <w:t xml:space="preserve"> </w:t>
      </w:r>
      <w:r w:rsidRPr="00AB611C">
        <w:rPr>
          <w:rFonts w:cstheme="minorHAnsi"/>
          <w:sz w:val="24"/>
          <w:szCs w:val="24"/>
        </w:rPr>
        <w:t>generales,</w:t>
      </w:r>
      <w:r w:rsidRPr="00AB611C">
        <w:rPr>
          <w:rFonts w:cstheme="minorHAnsi"/>
          <w:spacing w:val="1"/>
          <w:sz w:val="24"/>
          <w:szCs w:val="24"/>
        </w:rPr>
        <w:t xml:space="preserve"> </w:t>
      </w:r>
      <w:r w:rsidRPr="00AB611C">
        <w:rPr>
          <w:rFonts w:cstheme="minorHAnsi"/>
          <w:sz w:val="24"/>
          <w:szCs w:val="24"/>
        </w:rPr>
        <w:t>técnicas</w:t>
      </w:r>
      <w:r w:rsidRPr="00AB611C">
        <w:rPr>
          <w:rFonts w:cstheme="minorHAnsi"/>
          <w:spacing w:val="1"/>
          <w:sz w:val="24"/>
          <w:szCs w:val="24"/>
        </w:rPr>
        <w:t xml:space="preserve"> </w:t>
      </w:r>
      <w:r w:rsidRPr="00AB611C">
        <w:rPr>
          <w:rFonts w:cstheme="minorHAnsi"/>
          <w:sz w:val="24"/>
          <w:szCs w:val="24"/>
        </w:rPr>
        <w:t>y</w:t>
      </w:r>
      <w:r w:rsidRPr="00AB611C">
        <w:rPr>
          <w:rFonts w:cstheme="minorHAnsi"/>
          <w:spacing w:val="1"/>
          <w:sz w:val="24"/>
          <w:szCs w:val="24"/>
        </w:rPr>
        <w:t xml:space="preserve"> </w:t>
      </w:r>
      <w:r w:rsidRPr="00AB611C">
        <w:rPr>
          <w:rFonts w:cstheme="minorHAnsi"/>
          <w:sz w:val="24"/>
          <w:szCs w:val="24"/>
        </w:rPr>
        <w:t>administrativas de la conservación, almacenamiento y red de frio para los medicamentos y dispositivos médicos desde llegan al servicio farmacéutico hasta su dispensación.</w:t>
      </w:r>
    </w:p>
    <w:p w14:paraId="499AA7F8" w14:textId="77777777" w:rsidR="00B22305" w:rsidRPr="00AB611C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7C65B763" w14:textId="77777777" w:rsidR="00B22305" w:rsidRPr="00AB611C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65393D89" w14:textId="77777777" w:rsidR="00B22305" w:rsidRPr="00AB611C" w:rsidRDefault="00B22305" w:rsidP="00F67778">
      <w:pPr>
        <w:pStyle w:val="Sinespaciado"/>
        <w:spacing w:line="276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3" w:name="_Toc78056600"/>
      <w:r w:rsidRPr="00AB611C">
        <w:rPr>
          <w:rFonts w:cstheme="minorHAnsi"/>
          <w:b/>
          <w:sz w:val="24"/>
          <w:szCs w:val="24"/>
        </w:rPr>
        <w:t>3.</w:t>
      </w:r>
      <w:r w:rsidRPr="00AB611C">
        <w:rPr>
          <w:rFonts w:cstheme="minorHAnsi"/>
          <w:b/>
          <w:sz w:val="24"/>
          <w:szCs w:val="24"/>
        </w:rPr>
        <w:tab/>
        <w:t>DEFINICIONES:</w:t>
      </w:r>
      <w:bookmarkEnd w:id="3"/>
    </w:p>
    <w:p w14:paraId="1052BE36" w14:textId="77777777" w:rsidR="00C7686F" w:rsidRPr="00AB611C" w:rsidRDefault="00C7686F" w:rsidP="00F67778">
      <w:pPr>
        <w:spacing w:after="0"/>
        <w:jc w:val="both"/>
        <w:rPr>
          <w:rFonts w:cstheme="minorHAnsi"/>
          <w:b/>
          <w:spacing w:val="-1"/>
          <w:sz w:val="24"/>
          <w:szCs w:val="24"/>
        </w:rPr>
      </w:pPr>
      <w:r w:rsidRPr="00F67778">
        <w:rPr>
          <w:rFonts w:cstheme="minorHAnsi"/>
          <w:b/>
          <w:bCs/>
          <w:sz w:val="24"/>
          <w:szCs w:val="24"/>
        </w:rPr>
        <w:t>Cadena o Red de frio</w:t>
      </w:r>
      <w:r w:rsidR="007D6E0E" w:rsidRPr="00F67778">
        <w:rPr>
          <w:rFonts w:cstheme="minorHAnsi"/>
          <w:b/>
          <w:bCs/>
          <w:sz w:val="24"/>
          <w:szCs w:val="24"/>
        </w:rPr>
        <w:t>:</w:t>
      </w:r>
      <w:r w:rsidRPr="00AB611C">
        <w:rPr>
          <w:rFonts w:cstheme="minorHAnsi"/>
          <w:sz w:val="24"/>
          <w:szCs w:val="24"/>
        </w:rPr>
        <w:t xml:space="preserve"> Se denomina cadena o red de frio al sistema de conservación</w:t>
      </w:r>
      <w:r w:rsidRPr="00AB611C">
        <w:rPr>
          <w:rFonts w:cstheme="minorHAnsi"/>
          <w:spacing w:val="1"/>
          <w:sz w:val="24"/>
          <w:szCs w:val="24"/>
        </w:rPr>
        <w:t xml:space="preserve"> </w:t>
      </w:r>
      <w:r w:rsidRPr="00AB611C">
        <w:rPr>
          <w:rFonts w:cstheme="minorHAnsi"/>
          <w:sz w:val="24"/>
          <w:szCs w:val="24"/>
        </w:rPr>
        <w:t>estable y controlada (temperatura idónea) manejo, transporte, y distribución de la vacuna,</w:t>
      </w:r>
      <w:r w:rsidRPr="00AB611C">
        <w:rPr>
          <w:rFonts w:cstheme="minorHAnsi"/>
          <w:spacing w:val="1"/>
          <w:sz w:val="24"/>
          <w:szCs w:val="24"/>
        </w:rPr>
        <w:t xml:space="preserve"> </w:t>
      </w:r>
      <w:r w:rsidRPr="00AB611C">
        <w:rPr>
          <w:rFonts w:cstheme="minorHAnsi"/>
          <w:sz w:val="24"/>
          <w:szCs w:val="24"/>
        </w:rPr>
        <w:t>que permita conservar su eficiencia desde su salida del laboratorio fabricante, hasta el</w:t>
      </w:r>
      <w:r w:rsidRPr="00AB611C">
        <w:rPr>
          <w:rFonts w:cstheme="minorHAnsi"/>
          <w:spacing w:val="1"/>
          <w:sz w:val="24"/>
          <w:szCs w:val="24"/>
        </w:rPr>
        <w:t xml:space="preserve"> </w:t>
      </w:r>
      <w:r w:rsidRPr="00AB611C">
        <w:rPr>
          <w:rFonts w:cstheme="minorHAnsi"/>
          <w:sz w:val="24"/>
          <w:szCs w:val="24"/>
        </w:rPr>
        <w:t xml:space="preserve">lugar donde se va a efectuar la </w:t>
      </w:r>
      <w:r w:rsidRPr="00AB611C">
        <w:rPr>
          <w:rFonts w:cstheme="minorHAnsi"/>
          <w:spacing w:val="-1"/>
          <w:sz w:val="24"/>
          <w:szCs w:val="24"/>
        </w:rPr>
        <w:t>vacunación.</w:t>
      </w:r>
    </w:p>
    <w:p w14:paraId="5157C554" w14:textId="77777777" w:rsidR="00C7686F" w:rsidRPr="00AB611C" w:rsidRDefault="00C7686F" w:rsidP="00F67778">
      <w:pPr>
        <w:spacing w:after="0"/>
        <w:rPr>
          <w:rFonts w:cstheme="minorHAnsi"/>
          <w:b/>
          <w:spacing w:val="-1"/>
          <w:sz w:val="24"/>
          <w:szCs w:val="24"/>
        </w:rPr>
      </w:pPr>
    </w:p>
    <w:p w14:paraId="2F3A0BB2" w14:textId="77777777" w:rsidR="00C7686F" w:rsidRPr="00AB611C" w:rsidRDefault="007D6E0E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AB611C">
        <w:rPr>
          <w:rFonts w:cstheme="minorHAnsi"/>
          <w:b/>
          <w:sz w:val="24"/>
          <w:szCs w:val="24"/>
        </w:rPr>
        <w:t>Gel Refrigerante:</w:t>
      </w:r>
      <w:r w:rsidRPr="00AB611C">
        <w:rPr>
          <w:rFonts w:cstheme="minorHAnsi"/>
          <w:sz w:val="24"/>
          <w:szCs w:val="24"/>
        </w:rPr>
        <w:t xml:space="preserve"> </w:t>
      </w:r>
      <w:r w:rsidR="00C7686F" w:rsidRPr="00AB611C">
        <w:rPr>
          <w:rFonts w:cstheme="minorHAnsi"/>
          <w:sz w:val="24"/>
          <w:szCs w:val="24"/>
        </w:rPr>
        <w:t>Se encuentra en un recipiente plástico dotado de un material deformable con un elevado calor específico (baja conductividad térmica).</w:t>
      </w:r>
    </w:p>
    <w:p w14:paraId="60DF7FE2" w14:textId="77777777" w:rsidR="00B22305" w:rsidRPr="00AB611C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7939E13B" w14:textId="77777777" w:rsidR="00B22305" w:rsidRPr="00AB611C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AB611C">
        <w:rPr>
          <w:rFonts w:cstheme="minorHAnsi"/>
          <w:b/>
          <w:sz w:val="24"/>
          <w:szCs w:val="24"/>
        </w:rPr>
        <w:t>Registro de Factores Ambientales</w:t>
      </w:r>
      <w:r w:rsidR="007D6E0E" w:rsidRPr="00AB611C">
        <w:rPr>
          <w:rFonts w:cstheme="minorHAnsi"/>
          <w:b/>
          <w:sz w:val="24"/>
          <w:szCs w:val="24"/>
        </w:rPr>
        <w:t>:</w:t>
      </w:r>
      <w:r w:rsidRPr="00AB611C">
        <w:rPr>
          <w:rFonts w:cstheme="minorHAnsi"/>
          <w:sz w:val="24"/>
          <w:szCs w:val="24"/>
        </w:rPr>
        <w:t xml:space="preserve"> Recopilación de formatos de control de factores ambientales en el que queda evidenciado de forma documental el historial de mediciones de temperatura y humedad de las neveras</w:t>
      </w:r>
      <w:r w:rsidR="00E8500F" w:rsidRPr="00AB611C">
        <w:rPr>
          <w:rFonts w:cstheme="minorHAnsi"/>
          <w:sz w:val="24"/>
          <w:szCs w:val="24"/>
        </w:rPr>
        <w:t>.</w:t>
      </w:r>
      <w:r w:rsidRPr="00AB611C">
        <w:rPr>
          <w:rFonts w:cstheme="minorHAnsi"/>
          <w:sz w:val="24"/>
          <w:szCs w:val="24"/>
        </w:rPr>
        <w:t xml:space="preserve"> </w:t>
      </w:r>
    </w:p>
    <w:p w14:paraId="3C82965C" w14:textId="77777777" w:rsidR="00B22305" w:rsidRPr="00AB611C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78CF200F" w14:textId="77777777" w:rsidR="00B22305" w:rsidRPr="00AB611C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5DAEF668" w14:textId="77777777" w:rsidR="00B22305" w:rsidRPr="00AB611C" w:rsidRDefault="00B22305" w:rsidP="00F67778">
      <w:pPr>
        <w:pStyle w:val="Sinespaciado"/>
        <w:spacing w:line="276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4" w:name="_Toc78056601"/>
      <w:r w:rsidRPr="00AB611C">
        <w:rPr>
          <w:rFonts w:cstheme="minorHAnsi"/>
          <w:b/>
          <w:sz w:val="24"/>
          <w:szCs w:val="24"/>
        </w:rPr>
        <w:t>4.</w:t>
      </w:r>
      <w:r w:rsidRPr="00AB611C">
        <w:rPr>
          <w:rFonts w:cstheme="minorHAnsi"/>
          <w:b/>
          <w:sz w:val="24"/>
          <w:szCs w:val="24"/>
        </w:rPr>
        <w:tab/>
        <w:t>RESPONSABLES</w:t>
      </w:r>
      <w:bookmarkEnd w:id="4"/>
    </w:p>
    <w:p w14:paraId="704965EF" w14:textId="77777777" w:rsidR="00B22305" w:rsidRPr="00AB611C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AB611C">
        <w:rPr>
          <w:rFonts w:cstheme="minorHAnsi"/>
          <w:sz w:val="24"/>
          <w:szCs w:val="24"/>
        </w:rPr>
        <w:t xml:space="preserve">Líder de procedimiento: Sub Gerente Científico </w:t>
      </w:r>
    </w:p>
    <w:p w14:paraId="4AD8640E" w14:textId="77777777" w:rsidR="00B22305" w:rsidRPr="00AB611C" w:rsidRDefault="00E8500F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AB611C">
        <w:rPr>
          <w:rFonts w:cstheme="minorHAnsi"/>
          <w:sz w:val="24"/>
          <w:szCs w:val="24"/>
        </w:rPr>
        <w:t xml:space="preserve">1.  </w:t>
      </w:r>
      <w:r w:rsidR="00B22305" w:rsidRPr="00AB611C">
        <w:rPr>
          <w:rFonts w:cstheme="minorHAnsi"/>
          <w:sz w:val="24"/>
          <w:szCs w:val="24"/>
        </w:rPr>
        <w:t>Químico farmacéutico.</w:t>
      </w:r>
    </w:p>
    <w:p w14:paraId="6A834C05" w14:textId="77777777" w:rsidR="00E8500F" w:rsidRPr="00AB611C" w:rsidRDefault="00E8500F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AB611C">
        <w:rPr>
          <w:rFonts w:cstheme="minorHAnsi"/>
          <w:sz w:val="24"/>
          <w:szCs w:val="24"/>
        </w:rPr>
        <w:t>2.  Regente del servicio farmacéutico</w:t>
      </w:r>
    </w:p>
    <w:p w14:paraId="4A083AFA" w14:textId="77777777" w:rsidR="00B22305" w:rsidRPr="00AB611C" w:rsidRDefault="00E8500F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AB611C">
        <w:rPr>
          <w:rFonts w:cstheme="minorHAnsi"/>
          <w:sz w:val="24"/>
          <w:szCs w:val="24"/>
        </w:rPr>
        <w:t>3.  Auxiliares del servicio farmacéutico</w:t>
      </w:r>
      <w:r w:rsidR="00B22305" w:rsidRPr="00AB611C">
        <w:rPr>
          <w:rFonts w:cstheme="minorHAnsi"/>
          <w:sz w:val="24"/>
          <w:szCs w:val="24"/>
        </w:rPr>
        <w:t xml:space="preserve"> del Servicio </w:t>
      </w:r>
      <w:r w:rsidR="00161A8F" w:rsidRPr="00AB611C">
        <w:rPr>
          <w:rFonts w:cstheme="minorHAnsi"/>
          <w:sz w:val="24"/>
          <w:szCs w:val="24"/>
        </w:rPr>
        <w:t>Farmacéutico</w:t>
      </w:r>
      <w:r w:rsidR="00B22305" w:rsidRPr="00AB611C">
        <w:rPr>
          <w:rFonts w:cstheme="minorHAnsi"/>
          <w:sz w:val="24"/>
          <w:szCs w:val="24"/>
        </w:rPr>
        <w:t>.</w:t>
      </w:r>
    </w:p>
    <w:p w14:paraId="38CB5686" w14:textId="77777777" w:rsidR="00B22305" w:rsidRPr="00AB611C" w:rsidRDefault="005242FC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AB611C">
        <w:rPr>
          <w:rFonts w:cstheme="minorHAnsi"/>
          <w:sz w:val="24"/>
          <w:szCs w:val="24"/>
        </w:rPr>
        <w:t>4</w:t>
      </w:r>
      <w:r w:rsidR="00E8500F" w:rsidRPr="00AB611C">
        <w:rPr>
          <w:rFonts w:cstheme="minorHAnsi"/>
          <w:sz w:val="24"/>
          <w:szCs w:val="24"/>
        </w:rPr>
        <w:t xml:space="preserve">.  </w:t>
      </w:r>
      <w:r w:rsidR="00B22305" w:rsidRPr="00AB611C">
        <w:rPr>
          <w:rFonts w:cstheme="minorHAnsi"/>
          <w:sz w:val="24"/>
          <w:szCs w:val="24"/>
        </w:rPr>
        <w:t xml:space="preserve">Transportador de Productos </w:t>
      </w:r>
      <w:r w:rsidR="00161A8F" w:rsidRPr="00AB611C">
        <w:rPr>
          <w:rFonts w:cstheme="minorHAnsi"/>
          <w:sz w:val="24"/>
          <w:szCs w:val="24"/>
        </w:rPr>
        <w:t>Farmacéuticos</w:t>
      </w:r>
      <w:r w:rsidR="00B22305" w:rsidRPr="00AB611C">
        <w:rPr>
          <w:rFonts w:cstheme="minorHAnsi"/>
          <w:sz w:val="24"/>
          <w:szCs w:val="24"/>
        </w:rPr>
        <w:t>.</w:t>
      </w:r>
    </w:p>
    <w:p w14:paraId="7E3A7020" w14:textId="77777777" w:rsidR="00B22305" w:rsidRPr="00AB611C" w:rsidRDefault="00B22305" w:rsidP="00F67778">
      <w:pPr>
        <w:pStyle w:val="Sinespaciado"/>
        <w:spacing w:line="276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5" w:name="_Toc78056602"/>
      <w:r w:rsidRPr="00AB611C">
        <w:rPr>
          <w:rFonts w:cstheme="minorHAnsi"/>
          <w:b/>
          <w:sz w:val="24"/>
          <w:szCs w:val="24"/>
        </w:rPr>
        <w:t>5.</w:t>
      </w:r>
      <w:r w:rsidRPr="00AB611C">
        <w:rPr>
          <w:rFonts w:cstheme="minorHAnsi"/>
          <w:b/>
          <w:sz w:val="24"/>
          <w:szCs w:val="24"/>
        </w:rPr>
        <w:tab/>
        <w:t>CONDICIONES GENERALES</w:t>
      </w:r>
      <w:bookmarkEnd w:id="5"/>
    </w:p>
    <w:p w14:paraId="05D671AD" w14:textId="6372B7E6" w:rsidR="00B22305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AB611C">
        <w:rPr>
          <w:rFonts w:cstheme="minorHAnsi"/>
          <w:sz w:val="24"/>
          <w:szCs w:val="24"/>
        </w:rPr>
        <w:lastRenderedPageBreak/>
        <w:t>Se llevará un registro con el historial de las mediciones de temperatura y humedad.</w:t>
      </w:r>
    </w:p>
    <w:p w14:paraId="4305D1CA" w14:textId="77777777" w:rsidR="00AB611C" w:rsidRPr="00AB611C" w:rsidRDefault="00AB611C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0ED3A9E1" w14:textId="514E070D" w:rsidR="00B22305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AB611C">
        <w:rPr>
          <w:rFonts w:cstheme="minorHAnsi"/>
          <w:sz w:val="24"/>
          <w:szCs w:val="24"/>
        </w:rPr>
        <w:t>Se cambiarán los geles refrigerantes de las neveras, los días de inicio y finalización de cada semana con el fin no causar ruptura de la cadena de frío.</w:t>
      </w:r>
    </w:p>
    <w:p w14:paraId="3971614E" w14:textId="77777777" w:rsidR="00AB611C" w:rsidRPr="00AB611C" w:rsidRDefault="00AB611C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6928E0C5" w14:textId="77777777" w:rsidR="00B22305" w:rsidRPr="00AB611C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AB611C">
        <w:rPr>
          <w:rFonts w:cstheme="minorHAnsi"/>
          <w:sz w:val="24"/>
          <w:szCs w:val="24"/>
        </w:rPr>
        <w:t xml:space="preserve">Para garantizar un buen almacenamiento de medicamentos el sistema de aire acondicionado </w:t>
      </w:r>
      <w:r w:rsidR="007214E2" w:rsidRPr="00AB611C">
        <w:rPr>
          <w:rFonts w:cstheme="minorHAnsi"/>
          <w:sz w:val="24"/>
          <w:szCs w:val="24"/>
        </w:rPr>
        <w:t xml:space="preserve">debe permanecer encendido, </w:t>
      </w:r>
      <w:r w:rsidRPr="00AB611C">
        <w:rPr>
          <w:rFonts w:cstheme="minorHAnsi"/>
          <w:sz w:val="24"/>
          <w:szCs w:val="24"/>
        </w:rPr>
        <w:t>para los medicamentos</w:t>
      </w:r>
      <w:r w:rsidR="007214E2" w:rsidRPr="00AB611C">
        <w:rPr>
          <w:rFonts w:cstheme="minorHAnsi"/>
          <w:sz w:val="24"/>
          <w:szCs w:val="24"/>
        </w:rPr>
        <w:t xml:space="preserve"> y dispositivos </w:t>
      </w:r>
      <w:r w:rsidRPr="00AB611C">
        <w:rPr>
          <w:rFonts w:cstheme="minorHAnsi"/>
          <w:sz w:val="24"/>
          <w:szCs w:val="24"/>
        </w:rPr>
        <w:t xml:space="preserve">que no requieren refrigeración, los cuales deben estar a una temperatura igual o inferior a 30°C. </w:t>
      </w:r>
    </w:p>
    <w:p w14:paraId="6043E312" w14:textId="77777777" w:rsidR="00B22305" w:rsidRPr="00AB611C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50DA817C" w14:textId="77777777" w:rsidR="00B22305" w:rsidRPr="00AB611C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69A65925" w14:textId="77777777" w:rsidR="00B22305" w:rsidRPr="00AB611C" w:rsidRDefault="00B22305" w:rsidP="00F67778">
      <w:pPr>
        <w:pStyle w:val="Sinespaciado"/>
        <w:spacing w:line="276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6" w:name="_Toc78056603"/>
      <w:r w:rsidRPr="00AB611C">
        <w:rPr>
          <w:rFonts w:cstheme="minorHAnsi"/>
          <w:b/>
          <w:sz w:val="24"/>
          <w:szCs w:val="24"/>
        </w:rPr>
        <w:t>6.</w:t>
      </w:r>
      <w:r w:rsidRPr="00AB611C">
        <w:rPr>
          <w:rFonts w:cstheme="minorHAnsi"/>
          <w:b/>
          <w:sz w:val="24"/>
          <w:szCs w:val="24"/>
        </w:rPr>
        <w:tab/>
        <w:t>DESARROLLO</w:t>
      </w:r>
      <w:bookmarkEnd w:id="6"/>
    </w:p>
    <w:tbl>
      <w:tblPr>
        <w:tblStyle w:val="Tablaconcuadrcul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1701"/>
        <w:gridCol w:w="1701"/>
      </w:tblGrid>
      <w:tr w:rsidR="00B22305" w:rsidRPr="00AB611C" w14:paraId="0500BCC2" w14:textId="77777777" w:rsidTr="00AB611C">
        <w:tc>
          <w:tcPr>
            <w:tcW w:w="993" w:type="dxa"/>
            <w:shd w:val="clear" w:color="auto" w:fill="C6D9F1" w:themeFill="text2" w:themeFillTint="33"/>
            <w:vAlign w:val="center"/>
          </w:tcPr>
          <w:p w14:paraId="5B78EFC0" w14:textId="77777777" w:rsidR="00B22305" w:rsidRPr="00AB611C" w:rsidRDefault="00B22305" w:rsidP="00F67778">
            <w:pPr>
              <w:pStyle w:val="Sinespaciado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611C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14:paraId="499282EC" w14:textId="77777777" w:rsidR="00B22305" w:rsidRPr="00AB611C" w:rsidRDefault="00B22305" w:rsidP="00F67778">
            <w:pPr>
              <w:pStyle w:val="Sinespaciado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611C">
              <w:rPr>
                <w:rFonts w:cstheme="minorHAnsi"/>
                <w:b/>
                <w:sz w:val="24"/>
                <w:szCs w:val="24"/>
              </w:rPr>
              <w:t>ACTIVIDAD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4B58056" w14:textId="77777777" w:rsidR="00B22305" w:rsidRPr="00AB611C" w:rsidRDefault="00B22305" w:rsidP="00F67778">
            <w:pPr>
              <w:pStyle w:val="Sinespaciado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611C">
              <w:rPr>
                <w:rFonts w:cstheme="minorHAnsi"/>
                <w:b/>
                <w:sz w:val="24"/>
                <w:szCs w:val="24"/>
              </w:rPr>
              <w:t>RESPONSABLE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2092C9A" w14:textId="77777777" w:rsidR="00B22305" w:rsidRPr="00AB611C" w:rsidRDefault="00B22305" w:rsidP="00F67778">
            <w:pPr>
              <w:pStyle w:val="Sinespaciado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611C">
              <w:rPr>
                <w:rFonts w:cstheme="minorHAnsi"/>
                <w:b/>
                <w:sz w:val="24"/>
                <w:szCs w:val="24"/>
              </w:rPr>
              <w:t>DOCUMENTO Y/O REGISTRO</w:t>
            </w:r>
          </w:p>
        </w:tc>
      </w:tr>
      <w:tr w:rsidR="00B22305" w:rsidRPr="00AB611C" w14:paraId="220C1A4E" w14:textId="77777777" w:rsidTr="00C7686F">
        <w:trPr>
          <w:trHeight w:val="1590"/>
        </w:trPr>
        <w:tc>
          <w:tcPr>
            <w:tcW w:w="993" w:type="dxa"/>
            <w:vAlign w:val="center"/>
          </w:tcPr>
          <w:p w14:paraId="0856036C" w14:textId="77777777" w:rsidR="00B22305" w:rsidRPr="00AB611C" w:rsidRDefault="00B22305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611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14:paraId="66CDE866" w14:textId="77777777" w:rsidR="00B22305" w:rsidRPr="00AB611C" w:rsidRDefault="00C7686F" w:rsidP="00F67778">
            <w:pPr>
              <w:pStyle w:val="Sinespaciado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B611C">
              <w:rPr>
                <w:rFonts w:cstheme="minorHAnsi"/>
                <w:sz w:val="24"/>
                <w:szCs w:val="24"/>
              </w:rPr>
              <w:t>Verificar y registrar la temperatura al control sobre la recepción técnica que registra el dispositivo de medición correspondiente con el que ingresan los medicamentos</w:t>
            </w:r>
          </w:p>
        </w:tc>
        <w:tc>
          <w:tcPr>
            <w:tcW w:w="1701" w:type="dxa"/>
            <w:vAlign w:val="center"/>
          </w:tcPr>
          <w:p w14:paraId="04598AAB" w14:textId="77777777" w:rsidR="00B22305" w:rsidRPr="00AB611C" w:rsidRDefault="00B22305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611C">
              <w:rPr>
                <w:rFonts w:cstheme="minorHAnsi"/>
                <w:sz w:val="24"/>
                <w:szCs w:val="24"/>
              </w:rPr>
              <w:t>Químico Farmacéutico</w:t>
            </w:r>
          </w:p>
          <w:p w14:paraId="7A296E07" w14:textId="77777777" w:rsidR="00C7686F" w:rsidRPr="00AB611C" w:rsidRDefault="00C7686F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26EED51" w14:textId="77777777" w:rsidR="00C7686F" w:rsidRPr="00AB611C" w:rsidRDefault="00C7686F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611C">
              <w:rPr>
                <w:rFonts w:cstheme="minorHAnsi"/>
                <w:sz w:val="24"/>
                <w:szCs w:val="24"/>
              </w:rPr>
              <w:t>Regente de farmacia</w:t>
            </w:r>
          </w:p>
          <w:p w14:paraId="14931020" w14:textId="77777777" w:rsidR="00C7686F" w:rsidRPr="00AB611C" w:rsidRDefault="00C7686F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8DE4AFA" w14:textId="77777777" w:rsidR="00C7686F" w:rsidRPr="00AB611C" w:rsidRDefault="00C7686F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611C">
              <w:rPr>
                <w:rFonts w:cstheme="minorHAnsi"/>
                <w:sz w:val="24"/>
                <w:szCs w:val="24"/>
              </w:rPr>
              <w:t>Auxiliar de servicio farmacéutico</w:t>
            </w:r>
          </w:p>
        </w:tc>
        <w:tc>
          <w:tcPr>
            <w:tcW w:w="1701" w:type="dxa"/>
            <w:vAlign w:val="center"/>
          </w:tcPr>
          <w:p w14:paraId="32EF513B" w14:textId="77777777" w:rsidR="00B22305" w:rsidRPr="00AB611C" w:rsidRDefault="00A57954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611C">
              <w:rPr>
                <w:rFonts w:cstheme="minorHAnsi"/>
                <w:sz w:val="24"/>
                <w:szCs w:val="24"/>
              </w:rPr>
              <w:t>Formato de control, temperatura y humedad.</w:t>
            </w:r>
          </w:p>
        </w:tc>
      </w:tr>
      <w:tr w:rsidR="00B22305" w:rsidRPr="00AB611C" w14:paraId="2B0357A9" w14:textId="77777777" w:rsidTr="00C7686F">
        <w:tc>
          <w:tcPr>
            <w:tcW w:w="993" w:type="dxa"/>
            <w:vAlign w:val="center"/>
          </w:tcPr>
          <w:p w14:paraId="4559DBF5" w14:textId="77777777" w:rsidR="00B22305" w:rsidRPr="00AB611C" w:rsidRDefault="00B22305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611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14:paraId="235813A2" w14:textId="77777777" w:rsidR="00B22305" w:rsidRPr="00AB611C" w:rsidRDefault="00C7686F" w:rsidP="00F67778">
            <w:pPr>
              <w:pStyle w:val="Sinespaciado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B611C">
              <w:rPr>
                <w:rFonts w:cstheme="minorHAnsi"/>
                <w:sz w:val="24"/>
                <w:szCs w:val="24"/>
              </w:rPr>
              <w:t>Registrar la temperatura dos veces al día de la nevera que registra el dispositivo de medición correspondiente (termo-higrómetro o termómetro)</w:t>
            </w:r>
          </w:p>
        </w:tc>
        <w:tc>
          <w:tcPr>
            <w:tcW w:w="1701" w:type="dxa"/>
            <w:vAlign w:val="center"/>
          </w:tcPr>
          <w:p w14:paraId="04F5E83A" w14:textId="77777777" w:rsidR="00C7686F" w:rsidRPr="00AB611C" w:rsidRDefault="00C7686F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611C">
              <w:rPr>
                <w:rFonts w:cstheme="minorHAnsi"/>
                <w:sz w:val="24"/>
                <w:szCs w:val="24"/>
              </w:rPr>
              <w:t>Químico Farmacéutico</w:t>
            </w:r>
          </w:p>
          <w:p w14:paraId="68DA994A" w14:textId="77777777" w:rsidR="00C7686F" w:rsidRPr="00AB611C" w:rsidRDefault="00C7686F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53789C5" w14:textId="77777777" w:rsidR="00C7686F" w:rsidRPr="00AB611C" w:rsidRDefault="00C7686F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611C">
              <w:rPr>
                <w:rFonts w:cstheme="minorHAnsi"/>
                <w:sz w:val="24"/>
                <w:szCs w:val="24"/>
              </w:rPr>
              <w:t>Regente de farmacia</w:t>
            </w:r>
          </w:p>
          <w:p w14:paraId="5EAD14E5" w14:textId="77777777" w:rsidR="00C7686F" w:rsidRPr="00AB611C" w:rsidRDefault="00C7686F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107763A" w14:textId="77777777" w:rsidR="00B22305" w:rsidRPr="00AB611C" w:rsidRDefault="00C7686F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611C">
              <w:rPr>
                <w:rFonts w:cstheme="minorHAnsi"/>
                <w:sz w:val="24"/>
                <w:szCs w:val="24"/>
              </w:rPr>
              <w:t>Auxiliar de servicio farmacéutico</w:t>
            </w:r>
          </w:p>
        </w:tc>
        <w:tc>
          <w:tcPr>
            <w:tcW w:w="1701" w:type="dxa"/>
            <w:vAlign w:val="center"/>
          </w:tcPr>
          <w:p w14:paraId="064F4B2B" w14:textId="77777777" w:rsidR="00B22305" w:rsidRPr="00AB611C" w:rsidRDefault="00C7686F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611C">
              <w:rPr>
                <w:rFonts w:cstheme="minorHAnsi"/>
                <w:sz w:val="24"/>
                <w:szCs w:val="24"/>
              </w:rPr>
              <w:t>Formato de control, temperatura y humedad.</w:t>
            </w:r>
          </w:p>
        </w:tc>
      </w:tr>
      <w:tr w:rsidR="00B22305" w:rsidRPr="00AB611C" w14:paraId="628175F7" w14:textId="77777777" w:rsidTr="00C7686F">
        <w:tc>
          <w:tcPr>
            <w:tcW w:w="993" w:type="dxa"/>
            <w:vAlign w:val="center"/>
          </w:tcPr>
          <w:p w14:paraId="3A46BA39" w14:textId="77777777" w:rsidR="00B22305" w:rsidRPr="00AB611C" w:rsidRDefault="00B22305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611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14:paraId="4662EFA7" w14:textId="77777777" w:rsidR="00B22305" w:rsidRPr="00AB611C" w:rsidRDefault="00C7686F" w:rsidP="00F67778">
            <w:pPr>
              <w:pStyle w:val="Sinespaciado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B611C">
              <w:rPr>
                <w:rFonts w:cstheme="minorHAnsi"/>
                <w:sz w:val="24"/>
                <w:szCs w:val="24"/>
              </w:rPr>
              <w:t>En caso de fallas</w:t>
            </w:r>
            <w:r w:rsidRPr="00AB611C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AB611C">
              <w:rPr>
                <w:rFonts w:cstheme="minorHAnsi"/>
                <w:spacing w:val="-1"/>
                <w:sz w:val="24"/>
                <w:szCs w:val="24"/>
              </w:rPr>
              <w:t xml:space="preserve">eléctricas o interrupción de cadena de frio </w:t>
            </w:r>
            <w:r w:rsidRPr="00AB611C">
              <w:rPr>
                <w:rFonts w:cstheme="minorHAnsi"/>
                <w:spacing w:val="-8"/>
                <w:sz w:val="24"/>
                <w:szCs w:val="24"/>
              </w:rPr>
              <w:t>verificar</w:t>
            </w:r>
            <w:r w:rsidRPr="00AB611C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AB611C">
              <w:rPr>
                <w:rFonts w:cstheme="minorHAnsi"/>
                <w:sz w:val="24"/>
                <w:szCs w:val="24"/>
              </w:rPr>
              <w:t>en</w:t>
            </w:r>
            <w:r w:rsidRPr="00AB611C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AB611C">
              <w:rPr>
                <w:rFonts w:cstheme="minorHAnsi"/>
                <w:sz w:val="24"/>
                <w:szCs w:val="24"/>
              </w:rPr>
              <w:t>el formato de registro de</w:t>
            </w:r>
            <w:r w:rsidRPr="00AB611C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AB611C">
              <w:rPr>
                <w:rFonts w:cstheme="minorHAnsi"/>
                <w:sz w:val="24"/>
                <w:szCs w:val="24"/>
              </w:rPr>
              <w:t xml:space="preserve">control de </w:t>
            </w:r>
            <w:r w:rsidRPr="00AB611C">
              <w:rPr>
                <w:rFonts w:cstheme="minorHAnsi"/>
                <w:sz w:val="24"/>
                <w:szCs w:val="24"/>
              </w:rPr>
              <w:lastRenderedPageBreak/>
              <w:t>temperatura y humedad y activar el plan de contingencia.</w:t>
            </w:r>
          </w:p>
        </w:tc>
        <w:tc>
          <w:tcPr>
            <w:tcW w:w="1701" w:type="dxa"/>
            <w:vAlign w:val="center"/>
          </w:tcPr>
          <w:p w14:paraId="5C90B66E" w14:textId="77777777" w:rsidR="00C7686F" w:rsidRPr="00AB611C" w:rsidRDefault="00C7686F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611C">
              <w:rPr>
                <w:rFonts w:cstheme="minorHAnsi"/>
                <w:sz w:val="24"/>
                <w:szCs w:val="24"/>
              </w:rPr>
              <w:lastRenderedPageBreak/>
              <w:t>Químico Farmacéutico</w:t>
            </w:r>
          </w:p>
          <w:p w14:paraId="36B36EDB" w14:textId="77777777" w:rsidR="00C7686F" w:rsidRPr="00AB611C" w:rsidRDefault="00C7686F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CB099AF" w14:textId="77777777" w:rsidR="00C7686F" w:rsidRPr="00AB611C" w:rsidRDefault="00C7686F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611C">
              <w:rPr>
                <w:rFonts w:cstheme="minorHAnsi"/>
                <w:sz w:val="24"/>
                <w:szCs w:val="24"/>
              </w:rPr>
              <w:lastRenderedPageBreak/>
              <w:t>Regente de farmacia</w:t>
            </w:r>
          </w:p>
          <w:p w14:paraId="3E04850C" w14:textId="77777777" w:rsidR="00C7686F" w:rsidRPr="00AB611C" w:rsidRDefault="00C7686F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E70F939" w14:textId="77777777" w:rsidR="00B22305" w:rsidRPr="00AB611C" w:rsidRDefault="00C7686F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611C">
              <w:rPr>
                <w:rFonts w:cstheme="minorHAnsi"/>
                <w:sz w:val="24"/>
                <w:szCs w:val="24"/>
              </w:rPr>
              <w:t xml:space="preserve">Auxiliar de servicio farmacéutico </w:t>
            </w:r>
          </w:p>
        </w:tc>
        <w:tc>
          <w:tcPr>
            <w:tcW w:w="1701" w:type="dxa"/>
            <w:vAlign w:val="center"/>
          </w:tcPr>
          <w:p w14:paraId="5F15CDB5" w14:textId="77777777" w:rsidR="00B22305" w:rsidRPr="00AB611C" w:rsidRDefault="00C7686F" w:rsidP="00F67778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611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lastRenderedPageBreak/>
              <w:t xml:space="preserve">Protocolo plan de contingencia </w:t>
            </w:r>
            <w:r w:rsidRPr="00AB611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lastRenderedPageBreak/>
              <w:t>de cadena de frío</w:t>
            </w:r>
          </w:p>
        </w:tc>
      </w:tr>
    </w:tbl>
    <w:p w14:paraId="1B975D13" w14:textId="77777777" w:rsidR="00B22305" w:rsidRPr="00AB611C" w:rsidRDefault="00B22305" w:rsidP="00F67778">
      <w:pPr>
        <w:pStyle w:val="Sinespaciado"/>
        <w:spacing w:line="276" w:lineRule="auto"/>
        <w:rPr>
          <w:rFonts w:cstheme="minorHAnsi"/>
          <w:sz w:val="24"/>
          <w:szCs w:val="24"/>
        </w:rPr>
      </w:pPr>
    </w:p>
    <w:p w14:paraId="2A63E066" w14:textId="77777777" w:rsidR="00150482" w:rsidRPr="00AB611C" w:rsidRDefault="00150482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54A46E83" w14:textId="77777777" w:rsidR="00B22305" w:rsidRPr="00AB611C" w:rsidRDefault="00C652F3" w:rsidP="00F67778">
      <w:pPr>
        <w:pStyle w:val="Sinespaciado"/>
        <w:spacing w:line="276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7" w:name="_Toc78056604"/>
      <w:r w:rsidRPr="00AB611C">
        <w:rPr>
          <w:rFonts w:cstheme="minorHAnsi"/>
          <w:b/>
          <w:sz w:val="24"/>
          <w:szCs w:val="24"/>
        </w:rPr>
        <w:t>7</w:t>
      </w:r>
      <w:r w:rsidR="00B22305" w:rsidRPr="00AB611C">
        <w:rPr>
          <w:rFonts w:cstheme="minorHAnsi"/>
          <w:b/>
          <w:sz w:val="24"/>
          <w:szCs w:val="24"/>
        </w:rPr>
        <w:t>.</w:t>
      </w:r>
      <w:r w:rsidR="00B22305" w:rsidRPr="00AB611C">
        <w:rPr>
          <w:rFonts w:cstheme="minorHAnsi"/>
          <w:b/>
          <w:sz w:val="24"/>
          <w:szCs w:val="24"/>
        </w:rPr>
        <w:tab/>
        <w:t>DOCUMENTOS DE REFERENCIA.</w:t>
      </w:r>
      <w:bookmarkEnd w:id="7"/>
    </w:p>
    <w:p w14:paraId="21507AEC" w14:textId="77777777" w:rsidR="00B22305" w:rsidRPr="00AB611C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AB611C">
        <w:rPr>
          <w:rFonts w:cstheme="minorHAnsi"/>
          <w:b/>
          <w:sz w:val="24"/>
          <w:szCs w:val="24"/>
        </w:rPr>
        <w:t>RESOLUCION 1403 DE 2007</w:t>
      </w:r>
      <w:r w:rsidRPr="00AB611C">
        <w:rPr>
          <w:rFonts w:cstheme="minorHAnsi"/>
          <w:sz w:val="24"/>
          <w:szCs w:val="24"/>
        </w:rPr>
        <w:t xml:space="preserve"> (14 de mayo)</w:t>
      </w:r>
      <w:r w:rsidR="002201E8" w:rsidRPr="00AB611C">
        <w:rPr>
          <w:rFonts w:cstheme="minorHAnsi"/>
          <w:sz w:val="24"/>
          <w:szCs w:val="24"/>
        </w:rPr>
        <w:t xml:space="preserve"> </w:t>
      </w:r>
      <w:r w:rsidRPr="00AB611C">
        <w:rPr>
          <w:rFonts w:cstheme="minorHAnsi"/>
          <w:sz w:val="24"/>
          <w:szCs w:val="24"/>
        </w:rPr>
        <w:t>Por la cual se determina el Modelo de Gestión del Servicio Farmacéutico, se adopta el Manual de Condiciones Esenciales y Procedimientos y se dictan otras disposiciones.</w:t>
      </w:r>
    </w:p>
    <w:p w14:paraId="27887A4A" w14:textId="77777777" w:rsidR="00150482" w:rsidRPr="00AB611C" w:rsidRDefault="00150482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39C83875" w14:textId="77777777" w:rsidR="00B22305" w:rsidRPr="00AB611C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AB611C">
        <w:rPr>
          <w:rFonts w:cstheme="minorHAnsi"/>
          <w:b/>
          <w:sz w:val="24"/>
          <w:szCs w:val="24"/>
        </w:rPr>
        <w:t>RESOLUCION 2200 DEL 2005</w:t>
      </w:r>
      <w:r w:rsidRPr="00AB611C">
        <w:rPr>
          <w:rFonts w:cstheme="minorHAnsi"/>
          <w:sz w:val="24"/>
          <w:szCs w:val="24"/>
        </w:rPr>
        <w:t xml:space="preserve"> Por el cual se reglamenta el servicio farmacéutico y se dictan otras disposiciones.</w:t>
      </w:r>
    </w:p>
    <w:p w14:paraId="512AB699" w14:textId="77777777" w:rsidR="00150482" w:rsidRPr="00AB611C" w:rsidRDefault="00150482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6EABDA1B" w14:textId="77777777" w:rsidR="00B22305" w:rsidRPr="00AB611C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AB611C">
        <w:rPr>
          <w:rFonts w:cstheme="minorHAnsi"/>
          <w:b/>
          <w:sz w:val="24"/>
          <w:szCs w:val="24"/>
        </w:rPr>
        <w:t>RESOLUCION 1478 DE 2006</w:t>
      </w:r>
      <w:r w:rsidRPr="00AB611C">
        <w:rPr>
          <w:rFonts w:cstheme="minorHAnsi"/>
          <w:sz w:val="24"/>
          <w:szCs w:val="24"/>
        </w:rPr>
        <w:t xml:space="preserve"> (Mayo 10)Por la cual se expiden normas para el control, seguimiento y vigilancia de la importación, exportación, procesamiento, síntesis, fabricación, distribución, dispensación, compra, venta, destrucción y uso de sustancias sometidas a fiscalización, medicamentos o cualquier otro producto que las contengan y sobre aquellas que son monopolio del Estado.</w:t>
      </w:r>
    </w:p>
    <w:p w14:paraId="51DB256F" w14:textId="77777777" w:rsidR="00B22305" w:rsidRPr="00AB611C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5F37F541" w14:textId="77777777" w:rsidR="002201E8" w:rsidRPr="00AB611C" w:rsidRDefault="002201E8" w:rsidP="00F67778">
      <w:pPr>
        <w:pStyle w:val="Sinespaciado"/>
        <w:spacing w:line="276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AB611C">
        <w:rPr>
          <w:rFonts w:cstheme="minorHAnsi"/>
          <w:b/>
          <w:sz w:val="24"/>
          <w:szCs w:val="24"/>
        </w:rPr>
        <w:t>DECRETO 780 de 2016</w:t>
      </w:r>
      <w:r w:rsidRPr="00AB611C">
        <w:rPr>
          <w:rFonts w:cstheme="minorHAnsi"/>
          <w:sz w:val="24"/>
          <w:szCs w:val="24"/>
        </w:rPr>
        <w:t xml:space="preserve"> Decreto Único Reglamentario del Sector Salud y Protección Social. </w:t>
      </w:r>
    </w:p>
    <w:p w14:paraId="00C8A7F7" w14:textId="77777777" w:rsidR="002201E8" w:rsidRPr="00AB611C" w:rsidRDefault="002201E8" w:rsidP="00F67778">
      <w:pPr>
        <w:pStyle w:val="Sinespaciado"/>
        <w:spacing w:line="276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14:paraId="2CE0710B" w14:textId="77777777" w:rsidR="002201E8" w:rsidRPr="00AB611C" w:rsidRDefault="002201E8" w:rsidP="00F67778">
      <w:pPr>
        <w:pStyle w:val="Sinespaciado"/>
        <w:spacing w:line="276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AB611C">
        <w:rPr>
          <w:rFonts w:cstheme="minorHAnsi"/>
          <w:b/>
          <w:sz w:val="24"/>
          <w:szCs w:val="24"/>
        </w:rPr>
        <w:t>RESOLUCION 3100 de 2019</w:t>
      </w:r>
      <w:r w:rsidRPr="00AB611C">
        <w:rPr>
          <w:rFonts w:cstheme="minorHAnsi"/>
          <w:sz w:val="24"/>
          <w:szCs w:val="24"/>
        </w:rPr>
        <w:t xml:space="preserve"> Por la cual se definen los procedimientos y condiciones de inscripción de los prestadores de servicios de salud y de habilitación de los servicios de salud y se adopta el Manual de Inscripción de Prestadores y Habilitación de Servicios de Salud.</w:t>
      </w:r>
    </w:p>
    <w:p w14:paraId="395D8352" w14:textId="77777777" w:rsidR="00B22305" w:rsidRPr="00AB611C" w:rsidRDefault="00B22305" w:rsidP="00F67778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5383BB57" w14:textId="77777777" w:rsidR="00B22305" w:rsidRPr="00AB611C" w:rsidRDefault="00B22305" w:rsidP="00F67778">
      <w:pPr>
        <w:pStyle w:val="Sinespaciado"/>
        <w:spacing w:line="276" w:lineRule="auto"/>
        <w:rPr>
          <w:rFonts w:cstheme="minorHAnsi"/>
          <w:sz w:val="24"/>
          <w:szCs w:val="24"/>
        </w:rPr>
      </w:pPr>
    </w:p>
    <w:p w14:paraId="7FB6D2F7" w14:textId="77777777" w:rsidR="00B22305" w:rsidRPr="00AB611C" w:rsidRDefault="00B22305" w:rsidP="00F67778">
      <w:pPr>
        <w:pStyle w:val="Sinespaciado"/>
        <w:spacing w:line="276" w:lineRule="auto"/>
        <w:rPr>
          <w:rFonts w:cstheme="minorHAnsi"/>
          <w:sz w:val="24"/>
          <w:szCs w:val="24"/>
        </w:rPr>
      </w:pPr>
    </w:p>
    <w:p w14:paraId="23C8502F" w14:textId="77777777" w:rsidR="00AD5750" w:rsidRPr="00AB611C" w:rsidRDefault="00AD5750" w:rsidP="00F67778">
      <w:pPr>
        <w:spacing w:after="0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613"/>
        <w:gridCol w:w="5284"/>
      </w:tblGrid>
      <w:tr w:rsidR="007347A6" w:rsidRPr="00AB611C" w14:paraId="0C37791F" w14:textId="77777777" w:rsidTr="00C652F3">
        <w:trPr>
          <w:trHeight w:val="315"/>
          <w:jc w:val="center"/>
        </w:trPr>
        <w:tc>
          <w:tcPr>
            <w:tcW w:w="8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14:paraId="56B8D7B1" w14:textId="39FD577C" w:rsidR="00AD5750" w:rsidRPr="00AB611C" w:rsidRDefault="00AB611C" w:rsidP="00F67778">
            <w:pPr>
              <w:pStyle w:val="Ttulo1"/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CO"/>
              </w:rPr>
            </w:pPr>
            <w:bookmarkStart w:id="8" w:name="_Toc78056605"/>
            <w:r w:rsidRPr="00AB611C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eastAsia="es-CO"/>
              </w:rPr>
              <w:t xml:space="preserve">8. </w:t>
            </w:r>
            <w:r w:rsidR="00AD5750" w:rsidRPr="00AB611C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eastAsia="es-CO"/>
              </w:rPr>
              <w:t>CONTROL DE CAMBIOS</w:t>
            </w:r>
            <w:bookmarkEnd w:id="8"/>
          </w:p>
        </w:tc>
      </w:tr>
      <w:tr w:rsidR="007347A6" w:rsidRPr="00AB611C" w14:paraId="0FB49C21" w14:textId="77777777" w:rsidTr="00C652F3">
        <w:trPr>
          <w:trHeight w:val="315"/>
          <w:jc w:val="center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E493E" w14:textId="77777777" w:rsidR="00AD5750" w:rsidRPr="00AB611C" w:rsidRDefault="00AD5750" w:rsidP="00F67778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AB611C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Versión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BCA517" w14:textId="77777777" w:rsidR="00AD5750" w:rsidRPr="00AB611C" w:rsidRDefault="00AD5750" w:rsidP="00F67778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AB611C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fecha de Aprobación</w:t>
            </w:r>
          </w:p>
        </w:tc>
        <w:tc>
          <w:tcPr>
            <w:tcW w:w="5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164DD4" w14:textId="77777777" w:rsidR="00AD5750" w:rsidRPr="00AB611C" w:rsidRDefault="00AD5750" w:rsidP="00F67778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AB611C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Descripción de cambios realizados</w:t>
            </w:r>
          </w:p>
        </w:tc>
      </w:tr>
      <w:tr w:rsidR="007347A6" w:rsidRPr="00AB611C" w14:paraId="068D5987" w14:textId="77777777" w:rsidTr="00C652F3">
        <w:trPr>
          <w:trHeight w:val="315"/>
          <w:jc w:val="center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656DC" w14:textId="77777777" w:rsidR="00AD5750" w:rsidRPr="00AB611C" w:rsidRDefault="00C652F3" w:rsidP="00F67778">
            <w:pPr>
              <w:spacing w:after="0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es-CO"/>
              </w:rPr>
            </w:pPr>
            <w:r w:rsidRPr="00AB611C">
              <w:rPr>
                <w:rFonts w:eastAsia="Times New Roman" w:cstheme="minorHAnsi"/>
                <w:sz w:val="24"/>
                <w:szCs w:val="24"/>
                <w:lang w:eastAsia="es-CO"/>
              </w:rPr>
              <w:lastRenderedPageBreak/>
              <w:t>3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CF0A98" w14:textId="6BE361DF" w:rsidR="00AD5750" w:rsidRPr="00AB611C" w:rsidRDefault="00AB611C" w:rsidP="00F67778">
            <w:pPr>
              <w:spacing w:after="0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es-CO"/>
              </w:rPr>
            </w:pPr>
            <w:r w:rsidRPr="008E768C">
              <w:rPr>
                <w:rFonts w:ascii="Calibri" w:eastAsia="Arial" w:hAnsi="Calibri" w:cs="Calibri"/>
              </w:rPr>
              <w:t>31-03-2021</w:t>
            </w:r>
          </w:p>
        </w:tc>
        <w:tc>
          <w:tcPr>
            <w:tcW w:w="5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6266F" w14:textId="77777777" w:rsidR="00AD5750" w:rsidRPr="00AB611C" w:rsidRDefault="00C652F3" w:rsidP="00F67778">
            <w:pPr>
              <w:spacing w:after="0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es-CO"/>
              </w:rPr>
            </w:pPr>
            <w:r w:rsidRPr="00AB611C">
              <w:rPr>
                <w:rFonts w:eastAsia="Times New Roman" w:cstheme="minorHAnsi"/>
                <w:sz w:val="24"/>
                <w:szCs w:val="24"/>
                <w:lang w:eastAsia="es-CO"/>
              </w:rPr>
              <w:t>Se revisó el contenido y se actualizó de acuerdo a los procedimientos que se realizan en el Servicio Farmacéutico y a la normatividad existente.</w:t>
            </w:r>
          </w:p>
        </w:tc>
      </w:tr>
    </w:tbl>
    <w:p w14:paraId="77B0446A" w14:textId="77777777" w:rsidR="00AD5750" w:rsidRPr="00AB611C" w:rsidRDefault="00AD5750" w:rsidP="00F67778">
      <w:pPr>
        <w:spacing w:after="0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sectPr w:rsidR="00AD5750" w:rsidRPr="00AB611C" w:rsidSect="003A1952">
      <w:headerReference w:type="default" r:id="rId8"/>
      <w:footerReference w:type="default" r:id="rId9"/>
      <w:pgSz w:w="12240" w:h="15840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BE33" w14:textId="77777777" w:rsidR="00C072E1" w:rsidRDefault="00C072E1" w:rsidP="00B9653B">
      <w:pPr>
        <w:spacing w:after="0" w:line="240" w:lineRule="auto"/>
      </w:pPr>
      <w:r>
        <w:separator/>
      </w:r>
    </w:p>
  </w:endnote>
  <w:endnote w:type="continuationSeparator" w:id="0">
    <w:p w14:paraId="59C0E301" w14:textId="77777777" w:rsidR="00C072E1" w:rsidRDefault="00C072E1" w:rsidP="00B9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457"/>
      <w:gridCol w:w="2747"/>
      <w:gridCol w:w="2628"/>
      <w:gridCol w:w="2113"/>
    </w:tblGrid>
    <w:tr w:rsidR="003A1952" w:rsidRPr="001F6D45" w14:paraId="718E1909" w14:textId="77777777" w:rsidTr="00DB4254">
      <w:trPr>
        <w:trHeight w:val="415"/>
        <w:jc w:val="center"/>
      </w:trPr>
      <w:tc>
        <w:tcPr>
          <w:tcW w:w="24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3F3F3"/>
          <w:vAlign w:val="center"/>
          <w:hideMark/>
        </w:tcPr>
        <w:p w14:paraId="7E45D049" w14:textId="77777777" w:rsidR="003A1952" w:rsidRPr="001F6D45" w:rsidRDefault="003A1952" w:rsidP="003A195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  <w:b/>
            </w:rPr>
          </w:pPr>
          <w:bookmarkStart w:id="9" w:name="_Hlk77951481"/>
          <w:bookmarkStart w:id="10" w:name="_Hlk80132631"/>
          <w:r w:rsidRPr="001F6D45">
            <w:rPr>
              <w:rFonts w:ascii="Calibri" w:eastAsia="Arial" w:hAnsi="Calibri" w:cs="Calibri"/>
              <w:b/>
            </w:rPr>
            <w:t>ELABORÓ:</w:t>
          </w:r>
        </w:p>
      </w:tc>
      <w:tc>
        <w:tcPr>
          <w:tcW w:w="27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3F3F3"/>
          <w:vAlign w:val="center"/>
          <w:hideMark/>
        </w:tcPr>
        <w:p w14:paraId="57548165" w14:textId="77777777" w:rsidR="003A1952" w:rsidRPr="001F6D45" w:rsidRDefault="003A1952" w:rsidP="003A195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  <w:b/>
            </w:rPr>
          </w:pPr>
          <w:r w:rsidRPr="001F6D45">
            <w:rPr>
              <w:rFonts w:ascii="Calibri" w:eastAsia="Arial" w:hAnsi="Calibri" w:cs="Calibri"/>
              <w:b/>
            </w:rPr>
            <w:t>REVISÓ:</w:t>
          </w:r>
        </w:p>
      </w:tc>
      <w:tc>
        <w:tcPr>
          <w:tcW w:w="2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3F3F3"/>
          <w:vAlign w:val="center"/>
          <w:hideMark/>
        </w:tcPr>
        <w:p w14:paraId="5FF4E9B7" w14:textId="77777777" w:rsidR="003A1952" w:rsidRPr="001F6D45" w:rsidRDefault="003A1952" w:rsidP="003A195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  <w:b/>
            </w:rPr>
          </w:pPr>
          <w:r w:rsidRPr="001F6D45">
            <w:rPr>
              <w:rFonts w:ascii="Calibri" w:eastAsia="Arial" w:hAnsi="Calibri" w:cs="Calibri"/>
              <w:b/>
            </w:rPr>
            <w:t>APROBÓ:</w:t>
          </w:r>
        </w:p>
      </w:tc>
      <w:tc>
        <w:tcPr>
          <w:tcW w:w="2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1B6EC25" w14:textId="77777777" w:rsidR="003A1952" w:rsidRPr="001F6D45" w:rsidRDefault="003A1952" w:rsidP="003A195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  <w:b/>
            </w:rPr>
          </w:pPr>
          <w:r w:rsidRPr="001F6D45">
            <w:rPr>
              <w:rFonts w:ascii="Calibri" w:eastAsia="Arial" w:hAnsi="Calibri" w:cs="Calibri"/>
              <w:b/>
            </w:rPr>
            <w:t>COPIA CONTROLADA: 1</w:t>
          </w:r>
        </w:p>
      </w:tc>
    </w:tr>
    <w:tr w:rsidR="003A1952" w:rsidRPr="001F6D45" w14:paraId="088E473C" w14:textId="77777777" w:rsidTr="00DB4254">
      <w:trPr>
        <w:trHeight w:val="55"/>
        <w:jc w:val="center"/>
      </w:trPr>
      <w:tc>
        <w:tcPr>
          <w:tcW w:w="24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363670D" w14:textId="77777777" w:rsidR="003A1952" w:rsidRPr="001F6D45" w:rsidRDefault="003A1952" w:rsidP="003A195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</w:rPr>
          </w:pPr>
          <w:r>
            <w:rPr>
              <w:rFonts w:ascii="Calibri" w:eastAsia="Arial" w:hAnsi="Calibri" w:cs="Calibri"/>
            </w:rPr>
            <w:t>Líder de Farmacia</w:t>
          </w:r>
        </w:p>
      </w:tc>
      <w:tc>
        <w:tcPr>
          <w:tcW w:w="27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775566F" w14:textId="77777777" w:rsidR="003A1952" w:rsidRPr="001F6D45" w:rsidRDefault="003A1952" w:rsidP="003A195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</w:rPr>
          </w:pPr>
          <w:r>
            <w:rPr>
              <w:rFonts w:ascii="Calibri" w:eastAsia="Arial" w:hAnsi="Calibri" w:cs="Calibri"/>
            </w:rPr>
            <w:t>Oficina de Planeación</w:t>
          </w:r>
        </w:p>
      </w:tc>
      <w:tc>
        <w:tcPr>
          <w:tcW w:w="2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81ABC6" w14:textId="77777777" w:rsidR="003A1952" w:rsidRPr="001F6D45" w:rsidRDefault="003A1952" w:rsidP="003A195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</w:rPr>
          </w:pPr>
          <w:r w:rsidRPr="001F6D45">
            <w:rPr>
              <w:rFonts w:ascii="Calibri" w:eastAsia="Arial" w:hAnsi="Calibri" w:cs="Calibri"/>
            </w:rPr>
            <w:t>Juan Sánchez Páez</w:t>
          </w:r>
        </w:p>
        <w:p w14:paraId="38A7C7C3" w14:textId="77777777" w:rsidR="003A1952" w:rsidRPr="001F6D45" w:rsidRDefault="003A1952" w:rsidP="003A195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</w:rPr>
          </w:pPr>
          <w:r w:rsidRPr="001F6D45">
            <w:rPr>
              <w:rFonts w:ascii="Calibri" w:eastAsia="Arial" w:hAnsi="Calibri" w:cs="Calibri"/>
            </w:rPr>
            <w:t>Gerente</w:t>
          </w:r>
        </w:p>
      </w:tc>
      <w:tc>
        <w:tcPr>
          <w:tcW w:w="2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7A74EFF" w14:textId="77777777" w:rsidR="003A1952" w:rsidRPr="001F6D45" w:rsidRDefault="003A1952" w:rsidP="003A195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</w:rPr>
          </w:pPr>
          <w:r w:rsidRPr="001F6D45">
            <w:rPr>
              <w:rFonts w:ascii="Calibri" w:eastAsia="Arial" w:hAnsi="Calibri" w:cs="Calibri"/>
            </w:rPr>
            <w:t>COPIA NO CONTROLADA:</w:t>
          </w:r>
        </w:p>
      </w:tc>
      <w:bookmarkEnd w:id="9"/>
    </w:tr>
    <w:bookmarkEnd w:id="10"/>
  </w:tbl>
  <w:p w14:paraId="6858A821" w14:textId="77777777" w:rsidR="003D1AE3" w:rsidRPr="00AB611C" w:rsidRDefault="003D1AE3" w:rsidP="00AB61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22DA" w14:textId="77777777" w:rsidR="00C072E1" w:rsidRDefault="00C072E1" w:rsidP="00B9653B">
      <w:pPr>
        <w:spacing w:after="0" w:line="240" w:lineRule="auto"/>
      </w:pPr>
      <w:r>
        <w:separator/>
      </w:r>
    </w:p>
  </w:footnote>
  <w:footnote w:type="continuationSeparator" w:id="0">
    <w:p w14:paraId="5A880BDF" w14:textId="77777777" w:rsidR="00C072E1" w:rsidRDefault="00C072E1" w:rsidP="00B96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4961"/>
      <w:gridCol w:w="1134"/>
      <w:gridCol w:w="1701"/>
    </w:tblGrid>
    <w:tr w:rsidR="00AB611C" w:rsidRPr="008E768C" w14:paraId="0682B787" w14:textId="77777777" w:rsidTr="00DA116F">
      <w:trPr>
        <w:trHeight w:val="392"/>
        <w:jc w:val="center"/>
      </w:trPr>
      <w:tc>
        <w:tcPr>
          <w:tcW w:w="2411" w:type="dxa"/>
          <w:vMerge w:val="restart"/>
          <w:shd w:val="clear" w:color="auto" w:fill="auto"/>
          <w:vAlign w:val="center"/>
        </w:tcPr>
        <w:p w14:paraId="308C78A9" w14:textId="77777777" w:rsidR="00AB611C" w:rsidRPr="008E768C" w:rsidRDefault="00AB611C" w:rsidP="00AB611C">
          <w:pPr>
            <w:spacing w:after="0" w:line="240" w:lineRule="auto"/>
            <w:rPr>
              <w:rFonts w:ascii="Calibri" w:eastAsia="Arial" w:hAnsi="Calibri" w:cs="Calibri"/>
              <w:sz w:val="24"/>
              <w:szCs w:val="24"/>
              <w:lang w:val="en-US"/>
            </w:rPr>
          </w:pPr>
          <w:r w:rsidRPr="008E768C">
            <w:rPr>
              <w:rFonts w:ascii="Calibri" w:eastAsia="Calibri" w:hAnsi="Calibri" w:cs="Calibri"/>
              <w:noProof/>
              <w:sz w:val="16"/>
              <w:szCs w:val="16"/>
              <w:lang w:val="en-US"/>
            </w:rPr>
            <w:drawing>
              <wp:inline distT="0" distB="0" distL="0" distR="0" wp14:anchorId="5EC8FC5F" wp14:editId="5F86AA1F">
                <wp:extent cx="1393825" cy="967105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82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shd w:val="clear" w:color="auto" w:fill="auto"/>
          <w:vAlign w:val="center"/>
        </w:tcPr>
        <w:p w14:paraId="17FDBFEB" w14:textId="77777777" w:rsidR="00AB611C" w:rsidRPr="008E768C" w:rsidRDefault="00AB611C" w:rsidP="00AB611C">
          <w:pPr>
            <w:spacing w:after="0" w:line="240" w:lineRule="auto"/>
            <w:jc w:val="center"/>
            <w:rPr>
              <w:rFonts w:ascii="Calibri" w:eastAsia="Arial" w:hAnsi="Calibri" w:cs="Calibri"/>
              <w:b/>
              <w:lang w:val="es-ES"/>
            </w:rPr>
          </w:pPr>
          <w:r w:rsidRPr="008E768C">
            <w:rPr>
              <w:rFonts w:ascii="Calibri" w:eastAsia="Arial" w:hAnsi="Calibri" w:cs="Calibri"/>
              <w:b/>
              <w:lang w:val="es-ES"/>
            </w:rPr>
            <w:t>ESE Hospital Materno Infantil Ciudadela Metropolitana de Soledad</w:t>
          </w:r>
        </w:p>
      </w:tc>
      <w:tc>
        <w:tcPr>
          <w:tcW w:w="1134" w:type="dxa"/>
          <w:shd w:val="clear" w:color="auto" w:fill="auto"/>
          <w:vAlign w:val="center"/>
        </w:tcPr>
        <w:p w14:paraId="7CB849A6" w14:textId="77777777" w:rsidR="00AB611C" w:rsidRPr="008E768C" w:rsidRDefault="00AB611C" w:rsidP="00AB611C">
          <w:pPr>
            <w:spacing w:after="0" w:line="240" w:lineRule="auto"/>
            <w:jc w:val="both"/>
            <w:rPr>
              <w:rFonts w:ascii="Calibri" w:eastAsia="Arial" w:hAnsi="Calibri" w:cs="Calibri"/>
            </w:rPr>
          </w:pPr>
          <w:r w:rsidRPr="008E768C">
            <w:rPr>
              <w:rFonts w:ascii="Calibri" w:eastAsia="Arial" w:hAnsi="Calibri" w:cs="Calibri"/>
            </w:rPr>
            <w:t>Código</w:t>
          </w:r>
        </w:p>
      </w:tc>
      <w:tc>
        <w:tcPr>
          <w:tcW w:w="1701" w:type="dxa"/>
          <w:shd w:val="clear" w:color="auto" w:fill="auto"/>
          <w:vAlign w:val="center"/>
        </w:tcPr>
        <w:p w14:paraId="44EE56BF" w14:textId="122D0A8D" w:rsidR="00AB611C" w:rsidRPr="008E768C" w:rsidRDefault="00AB611C" w:rsidP="00AB611C">
          <w:pPr>
            <w:spacing w:after="0" w:line="240" w:lineRule="auto"/>
            <w:jc w:val="center"/>
            <w:rPr>
              <w:rFonts w:ascii="Calibri" w:eastAsia="Arial" w:hAnsi="Calibri" w:cs="Calibri"/>
            </w:rPr>
          </w:pPr>
          <w:r>
            <w:rPr>
              <w:rFonts w:ascii="Calibri" w:eastAsia="Arial" w:hAnsi="Calibri" w:cs="Calibri"/>
            </w:rPr>
            <w:t>PT</w:t>
          </w:r>
          <w:r w:rsidRPr="008E768C">
            <w:rPr>
              <w:rFonts w:ascii="Calibri" w:eastAsia="Arial" w:hAnsi="Calibri" w:cs="Calibri"/>
            </w:rPr>
            <w:t>-</w:t>
          </w:r>
          <w:r>
            <w:rPr>
              <w:rFonts w:ascii="Calibri" w:eastAsia="Arial" w:hAnsi="Calibri" w:cs="Calibri"/>
            </w:rPr>
            <w:t>CCF</w:t>
          </w:r>
          <w:r w:rsidRPr="008E768C">
            <w:rPr>
              <w:rFonts w:ascii="Calibri" w:eastAsia="Arial" w:hAnsi="Calibri" w:cs="Calibri"/>
            </w:rPr>
            <w:t>-02</w:t>
          </w:r>
        </w:p>
      </w:tc>
    </w:tr>
    <w:tr w:rsidR="00AB611C" w:rsidRPr="008E768C" w14:paraId="47F35054" w14:textId="77777777" w:rsidTr="00DA116F">
      <w:trPr>
        <w:trHeight w:val="392"/>
        <w:jc w:val="center"/>
      </w:trPr>
      <w:tc>
        <w:tcPr>
          <w:tcW w:w="2411" w:type="dxa"/>
          <w:vMerge/>
          <w:shd w:val="clear" w:color="auto" w:fill="auto"/>
          <w:vAlign w:val="center"/>
        </w:tcPr>
        <w:p w14:paraId="5FC77D39" w14:textId="77777777" w:rsidR="00AB611C" w:rsidRPr="008E768C" w:rsidRDefault="00AB611C" w:rsidP="00AB61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Arial" w:hAnsi="Calibri" w:cs="Calibri"/>
              <w:lang w:val="en-US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14:paraId="031BE2FB" w14:textId="77777777" w:rsidR="00AB611C" w:rsidRPr="008E768C" w:rsidRDefault="00AB611C" w:rsidP="00AB61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Calibri" w:eastAsia="Arial" w:hAnsi="Calibri" w:cs="Calibri"/>
              <w:lang w:val="en-US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5FDF608B" w14:textId="77777777" w:rsidR="00AB611C" w:rsidRPr="008E768C" w:rsidRDefault="00AB611C" w:rsidP="00AB611C">
          <w:pPr>
            <w:spacing w:after="0" w:line="240" w:lineRule="auto"/>
            <w:jc w:val="both"/>
            <w:rPr>
              <w:rFonts w:ascii="Calibri" w:eastAsia="Arial" w:hAnsi="Calibri" w:cs="Calibri"/>
            </w:rPr>
          </w:pPr>
          <w:r w:rsidRPr="008E768C">
            <w:rPr>
              <w:rFonts w:ascii="Calibri" w:eastAsia="Arial" w:hAnsi="Calibri" w:cs="Calibri"/>
            </w:rPr>
            <w:t>Versión</w:t>
          </w:r>
        </w:p>
      </w:tc>
      <w:tc>
        <w:tcPr>
          <w:tcW w:w="1701" w:type="dxa"/>
          <w:shd w:val="clear" w:color="auto" w:fill="auto"/>
          <w:vAlign w:val="center"/>
        </w:tcPr>
        <w:p w14:paraId="17879888" w14:textId="77777777" w:rsidR="00AB611C" w:rsidRPr="008E768C" w:rsidRDefault="00AB611C" w:rsidP="00AB611C">
          <w:pPr>
            <w:spacing w:after="0" w:line="240" w:lineRule="auto"/>
            <w:jc w:val="center"/>
            <w:rPr>
              <w:rFonts w:ascii="Calibri" w:eastAsia="Arial" w:hAnsi="Calibri" w:cs="Calibri"/>
            </w:rPr>
          </w:pPr>
          <w:r>
            <w:rPr>
              <w:rFonts w:ascii="Calibri" w:eastAsia="Arial" w:hAnsi="Calibri" w:cs="Calibri"/>
            </w:rPr>
            <w:t>3</w:t>
          </w:r>
        </w:p>
      </w:tc>
    </w:tr>
    <w:tr w:rsidR="00AB611C" w:rsidRPr="008E768C" w14:paraId="4C0C1FED" w14:textId="77777777" w:rsidTr="00DA116F">
      <w:trPr>
        <w:trHeight w:val="392"/>
        <w:jc w:val="center"/>
      </w:trPr>
      <w:tc>
        <w:tcPr>
          <w:tcW w:w="2411" w:type="dxa"/>
          <w:vMerge/>
          <w:shd w:val="clear" w:color="auto" w:fill="auto"/>
          <w:vAlign w:val="center"/>
        </w:tcPr>
        <w:p w14:paraId="5C5D85D3" w14:textId="77777777" w:rsidR="00AB611C" w:rsidRPr="008E768C" w:rsidRDefault="00AB611C" w:rsidP="00AB61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Arial" w:hAnsi="Calibri" w:cs="Calibri"/>
              <w:lang w:val="en-US"/>
            </w:rPr>
          </w:pPr>
        </w:p>
      </w:tc>
      <w:tc>
        <w:tcPr>
          <w:tcW w:w="4961" w:type="dxa"/>
          <w:shd w:val="clear" w:color="auto" w:fill="auto"/>
          <w:vAlign w:val="center"/>
        </w:tcPr>
        <w:p w14:paraId="0AE3CB4B" w14:textId="77777777" w:rsidR="00AB611C" w:rsidRPr="008E768C" w:rsidRDefault="00AB611C" w:rsidP="00AB611C">
          <w:pPr>
            <w:spacing w:after="0" w:line="240" w:lineRule="auto"/>
            <w:jc w:val="center"/>
            <w:rPr>
              <w:rFonts w:ascii="Calibri" w:eastAsia="Arial" w:hAnsi="Calibri" w:cs="Calibri"/>
              <w:b/>
              <w:lang w:val="es-ES"/>
            </w:rPr>
          </w:pPr>
          <w:r w:rsidRPr="008E768C">
            <w:rPr>
              <w:rFonts w:ascii="Calibri" w:eastAsia="Arial" w:hAnsi="Calibri" w:cs="Calibri"/>
              <w:b/>
              <w:lang w:val="es-ES"/>
            </w:rPr>
            <w:t>PROCESO SERVICIO FARMACÉUTICO</w:t>
          </w:r>
        </w:p>
      </w:tc>
      <w:tc>
        <w:tcPr>
          <w:tcW w:w="1134" w:type="dxa"/>
          <w:shd w:val="clear" w:color="auto" w:fill="auto"/>
          <w:vAlign w:val="center"/>
        </w:tcPr>
        <w:p w14:paraId="5FFAB557" w14:textId="77777777" w:rsidR="00AB611C" w:rsidRPr="008E768C" w:rsidRDefault="00AB611C" w:rsidP="00AB611C">
          <w:pPr>
            <w:spacing w:after="0" w:line="240" w:lineRule="auto"/>
            <w:jc w:val="both"/>
            <w:rPr>
              <w:rFonts w:ascii="Calibri" w:eastAsia="Arial" w:hAnsi="Calibri" w:cs="Calibri"/>
            </w:rPr>
          </w:pPr>
          <w:r w:rsidRPr="008E768C">
            <w:rPr>
              <w:rFonts w:ascii="Calibri" w:eastAsia="Arial" w:hAnsi="Calibri" w:cs="Calibri"/>
            </w:rPr>
            <w:t>Fecha</w:t>
          </w:r>
        </w:p>
      </w:tc>
      <w:tc>
        <w:tcPr>
          <w:tcW w:w="1701" w:type="dxa"/>
          <w:shd w:val="clear" w:color="auto" w:fill="auto"/>
          <w:vAlign w:val="center"/>
        </w:tcPr>
        <w:p w14:paraId="300BB42E" w14:textId="77777777" w:rsidR="00AB611C" w:rsidRPr="008E768C" w:rsidRDefault="00AB611C" w:rsidP="00AB611C">
          <w:pPr>
            <w:spacing w:after="0" w:line="240" w:lineRule="auto"/>
            <w:jc w:val="center"/>
            <w:rPr>
              <w:rFonts w:ascii="Calibri" w:eastAsia="Arial" w:hAnsi="Calibri" w:cs="Calibri"/>
              <w:highlight w:val="yellow"/>
            </w:rPr>
          </w:pPr>
          <w:r w:rsidRPr="008E768C">
            <w:rPr>
              <w:rFonts w:ascii="Calibri" w:eastAsia="Arial" w:hAnsi="Calibri" w:cs="Calibri"/>
            </w:rPr>
            <w:t xml:space="preserve">31-03-2021 </w:t>
          </w:r>
        </w:p>
      </w:tc>
    </w:tr>
    <w:tr w:rsidR="00AB611C" w:rsidRPr="008E768C" w14:paraId="10D537C3" w14:textId="77777777" w:rsidTr="00DA116F">
      <w:trPr>
        <w:trHeight w:val="392"/>
        <w:jc w:val="center"/>
      </w:trPr>
      <w:tc>
        <w:tcPr>
          <w:tcW w:w="2411" w:type="dxa"/>
          <w:vMerge/>
          <w:shd w:val="clear" w:color="auto" w:fill="auto"/>
          <w:vAlign w:val="center"/>
        </w:tcPr>
        <w:p w14:paraId="0831B16D" w14:textId="77777777" w:rsidR="00AB611C" w:rsidRPr="008E768C" w:rsidRDefault="00AB611C" w:rsidP="00AB61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Arial" w:hAnsi="Calibri" w:cs="Calibri"/>
              <w:highlight w:val="yellow"/>
              <w:lang w:val="en-US"/>
            </w:rPr>
          </w:pPr>
        </w:p>
      </w:tc>
      <w:tc>
        <w:tcPr>
          <w:tcW w:w="4961" w:type="dxa"/>
          <w:shd w:val="clear" w:color="auto" w:fill="auto"/>
          <w:vAlign w:val="center"/>
        </w:tcPr>
        <w:p w14:paraId="75704C68" w14:textId="5F73D0D8" w:rsidR="00AB611C" w:rsidRPr="008E768C" w:rsidRDefault="00AB611C" w:rsidP="00AB611C">
          <w:pPr>
            <w:spacing w:after="0" w:line="240" w:lineRule="auto"/>
            <w:jc w:val="center"/>
            <w:rPr>
              <w:rFonts w:ascii="Calibri" w:eastAsia="Arial" w:hAnsi="Calibri" w:cs="Calibri"/>
              <w:lang w:val="es-ES"/>
            </w:rPr>
          </w:pPr>
          <w:r w:rsidRPr="004B693F">
            <w:rPr>
              <w:rFonts w:ascii="Calibri" w:eastAsia="Arial" w:hAnsi="Calibri" w:cs="Calibri"/>
              <w:lang w:val="es-ES"/>
            </w:rPr>
            <w:t xml:space="preserve">Protocolo De Control De </w:t>
          </w:r>
          <w:r w:rsidRPr="00AB611C">
            <w:rPr>
              <w:rFonts w:ascii="Calibri" w:eastAsia="Arial" w:hAnsi="Calibri" w:cs="Calibri"/>
              <w:lang w:val="es-ES"/>
            </w:rPr>
            <w:t>Cadena De Frío</w:t>
          </w:r>
        </w:p>
      </w:tc>
      <w:tc>
        <w:tcPr>
          <w:tcW w:w="1134" w:type="dxa"/>
          <w:shd w:val="clear" w:color="auto" w:fill="auto"/>
          <w:vAlign w:val="center"/>
        </w:tcPr>
        <w:p w14:paraId="70301941" w14:textId="77777777" w:rsidR="00AB611C" w:rsidRPr="008E768C" w:rsidRDefault="00AB611C" w:rsidP="00AB611C">
          <w:pPr>
            <w:spacing w:after="0" w:line="240" w:lineRule="auto"/>
            <w:jc w:val="both"/>
            <w:rPr>
              <w:rFonts w:ascii="Calibri" w:eastAsia="Arial" w:hAnsi="Calibri" w:cs="Calibri"/>
            </w:rPr>
          </w:pPr>
          <w:r w:rsidRPr="008E768C">
            <w:rPr>
              <w:rFonts w:ascii="Calibri" w:eastAsia="Arial" w:hAnsi="Calibri" w:cs="Calibri"/>
            </w:rPr>
            <w:t>Pág.</w:t>
          </w:r>
        </w:p>
      </w:tc>
      <w:tc>
        <w:tcPr>
          <w:tcW w:w="1701" w:type="dxa"/>
          <w:shd w:val="clear" w:color="auto" w:fill="auto"/>
          <w:vAlign w:val="center"/>
        </w:tcPr>
        <w:p w14:paraId="0045CCFA" w14:textId="77777777" w:rsidR="00AB611C" w:rsidRPr="008E768C" w:rsidRDefault="00AB611C" w:rsidP="00AB611C">
          <w:pPr>
            <w:spacing w:after="0" w:line="240" w:lineRule="auto"/>
            <w:jc w:val="center"/>
            <w:rPr>
              <w:rFonts w:ascii="Calibri" w:eastAsia="Arial" w:hAnsi="Calibri" w:cs="Calibri"/>
            </w:rPr>
          </w:pPr>
          <w:r w:rsidRPr="008E768C">
            <w:rPr>
              <w:rFonts w:ascii="Calibri" w:eastAsia="Arial" w:hAnsi="Calibri" w:cs="Calibri"/>
            </w:rPr>
            <w:t xml:space="preserve">Página </w:t>
          </w:r>
          <w:r w:rsidRPr="008E768C">
            <w:rPr>
              <w:rFonts w:ascii="Calibri" w:eastAsia="Arial" w:hAnsi="Calibri" w:cs="Calibri"/>
              <w:b/>
            </w:rPr>
            <w:fldChar w:fldCharType="begin"/>
          </w:r>
          <w:r w:rsidRPr="008E768C">
            <w:rPr>
              <w:rFonts w:ascii="Calibri" w:eastAsia="Arial" w:hAnsi="Calibri" w:cs="Calibri"/>
              <w:b/>
            </w:rPr>
            <w:instrText>PAGE</w:instrText>
          </w:r>
          <w:r w:rsidRPr="008E768C">
            <w:rPr>
              <w:rFonts w:ascii="Calibri" w:eastAsia="Arial" w:hAnsi="Calibri" w:cs="Calibri"/>
              <w:b/>
            </w:rPr>
            <w:fldChar w:fldCharType="separate"/>
          </w:r>
          <w:r w:rsidRPr="008E768C">
            <w:rPr>
              <w:rFonts w:ascii="Calibri" w:eastAsia="Arial" w:hAnsi="Calibri" w:cs="Calibri"/>
              <w:b/>
              <w:noProof/>
            </w:rPr>
            <w:t>18</w:t>
          </w:r>
          <w:r w:rsidRPr="008E768C">
            <w:rPr>
              <w:rFonts w:ascii="Calibri" w:eastAsia="Arial" w:hAnsi="Calibri" w:cs="Calibri"/>
              <w:b/>
            </w:rPr>
            <w:fldChar w:fldCharType="end"/>
          </w:r>
          <w:r w:rsidRPr="008E768C">
            <w:rPr>
              <w:rFonts w:ascii="Calibri" w:eastAsia="Arial" w:hAnsi="Calibri" w:cs="Calibri"/>
            </w:rPr>
            <w:t xml:space="preserve"> de </w:t>
          </w:r>
          <w:r w:rsidRPr="008E768C">
            <w:rPr>
              <w:rFonts w:ascii="Calibri" w:eastAsia="Arial" w:hAnsi="Calibri" w:cs="Calibri"/>
              <w:b/>
            </w:rPr>
            <w:fldChar w:fldCharType="begin"/>
          </w:r>
          <w:r w:rsidRPr="008E768C">
            <w:rPr>
              <w:rFonts w:ascii="Calibri" w:eastAsia="Arial" w:hAnsi="Calibri" w:cs="Calibri"/>
              <w:b/>
            </w:rPr>
            <w:instrText>NUMPAGES</w:instrText>
          </w:r>
          <w:r w:rsidRPr="008E768C">
            <w:rPr>
              <w:rFonts w:ascii="Calibri" w:eastAsia="Arial" w:hAnsi="Calibri" w:cs="Calibri"/>
              <w:b/>
            </w:rPr>
            <w:fldChar w:fldCharType="separate"/>
          </w:r>
          <w:r w:rsidRPr="008E768C">
            <w:rPr>
              <w:rFonts w:ascii="Calibri" w:eastAsia="Arial" w:hAnsi="Calibri" w:cs="Calibri"/>
              <w:b/>
              <w:noProof/>
            </w:rPr>
            <w:t>19</w:t>
          </w:r>
          <w:r w:rsidRPr="008E768C">
            <w:rPr>
              <w:rFonts w:ascii="Calibri" w:eastAsia="Arial" w:hAnsi="Calibri" w:cs="Calibri"/>
              <w:b/>
            </w:rPr>
            <w:fldChar w:fldCharType="end"/>
          </w:r>
        </w:p>
      </w:tc>
    </w:tr>
  </w:tbl>
  <w:p w14:paraId="3EBF48E4" w14:textId="77777777" w:rsidR="00B9653B" w:rsidRDefault="00B965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3" type="#_x0000_t75" style="width:99pt;height:96pt" o:bullet="t">
        <v:imagedata r:id="rId1" o:title="VIÑETA2"/>
      </v:shape>
    </w:pict>
  </w:numPicBullet>
  <w:abstractNum w:abstractNumId="0" w15:restartNumberingAfterBreak="0">
    <w:nsid w:val="109A1F57"/>
    <w:multiLevelType w:val="hybridMultilevel"/>
    <w:tmpl w:val="7B4C78CE"/>
    <w:lvl w:ilvl="0" w:tplc="0F28E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31EFC"/>
    <w:multiLevelType w:val="hybridMultilevel"/>
    <w:tmpl w:val="F4CE0274"/>
    <w:lvl w:ilvl="0" w:tplc="A16AD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2C9D"/>
    <w:multiLevelType w:val="hybridMultilevel"/>
    <w:tmpl w:val="6FD006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3655F"/>
    <w:multiLevelType w:val="hybridMultilevel"/>
    <w:tmpl w:val="5C2C93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514D8"/>
    <w:multiLevelType w:val="hybridMultilevel"/>
    <w:tmpl w:val="A1EC73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1551A"/>
    <w:multiLevelType w:val="hybridMultilevel"/>
    <w:tmpl w:val="874A9FF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F0F"/>
    <w:multiLevelType w:val="hybridMultilevel"/>
    <w:tmpl w:val="96C6CB88"/>
    <w:lvl w:ilvl="0" w:tplc="8ACE60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3B"/>
    <w:rsid w:val="0001409E"/>
    <w:rsid w:val="0005533E"/>
    <w:rsid w:val="00084094"/>
    <w:rsid w:val="000B4BA8"/>
    <w:rsid w:val="00123C16"/>
    <w:rsid w:val="0014791F"/>
    <w:rsid w:val="00150482"/>
    <w:rsid w:val="00161A8F"/>
    <w:rsid w:val="001726D8"/>
    <w:rsid w:val="002201E8"/>
    <w:rsid w:val="002411F1"/>
    <w:rsid w:val="00284776"/>
    <w:rsid w:val="00291800"/>
    <w:rsid w:val="002B4BF5"/>
    <w:rsid w:val="002D2618"/>
    <w:rsid w:val="002E6E88"/>
    <w:rsid w:val="00337A3F"/>
    <w:rsid w:val="003A1952"/>
    <w:rsid w:val="003A7FFE"/>
    <w:rsid w:val="003B378B"/>
    <w:rsid w:val="003D1AE3"/>
    <w:rsid w:val="003F486C"/>
    <w:rsid w:val="003F4E63"/>
    <w:rsid w:val="00475255"/>
    <w:rsid w:val="004767D5"/>
    <w:rsid w:val="004D482E"/>
    <w:rsid w:val="004F0D1A"/>
    <w:rsid w:val="00515653"/>
    <w:rsid w:val="005242FC"/>
    <w:rsid w:val="005413B0"/>
    <w:rsid w:val="0056288E"/>
    <w:rsid w:val="00582546"/>
    <w:rsid w:val="005A724B"/>
    <w:rsid w:val="005D2C74"/>
    <w:rsid w:val="006170D2"/>
    <w:rsid w:val="006B2FC5"/>
    <w:rsid w:val="006C0E71"/>
    <w:rsid w:val="006F10EE"/>
    <w:rsid w:val="007214E2"/>
    <w:rsid w:val="007347A6"/>
    <w:rsid w:val="00764891"/>
    <w:rsid w:val="007B5F6F"/>
    <w:rsid w:val="007D6E0E"/>
    <w:rsid w:val="008121E7"/>
    <w:rsid w:val="00821BBF"/>
    <w:rsid w:val="0083497A"/>
    <w:rsid w:val="0083560F"/>
    <w:rsid w:val="0089584F"/>
    <w:rsid w:val="008C6614"/>
    <w:rsid w:val="009064A3"/>
    <w:rsid w:val="00922A31"/>
    <w:rsid w:val="009B7BEC"/>
    <w:rsid w:val="009C3652"/>
    <w:rsid w:val="00A166EA"/>
    <w:rsid w:val="00A57954"/>
    <w:rsid w:val="00A6414A"/>
    <w:rsid w:val="00A738AE"/>
    <w:rsid w:val="00AA6943"/>
    <w:rsid w:val="00AB2FAA"/>
    <w:rsid w:val="00AB611C"/>
    <w:rsid w:val="00AD5750"/>
    <w:rsid w:val="00AD6B67"/>
    <w:rsid w:val="00B22305"/>
    <w:rsid w:val="00B579F4"/>
    <w:rsid w:val="00B9653B"/>
    <w:rsid w:val="00BB2F64"/>
    <w:rsid w:val="00BC5F6C"/>
    <w:rsid w:val="00BC7C15"/>
    <w:rsid w:val="00BE549F"/>
    <w:rsid w:val="00C072E1"/>
    <w:rsid w:val="00C1555F"/>
    <w:rsid w:val="00C652F3"/>
    <w:rsid w:val="00C7686F"/>
    <w:rsid w:val="00D92D89"/>
    <w:rsid w:val="00E8500F"/>
    <w:rsid w:val="00E91BE0"/>
    <w:rsid w:val="00EA4A48"/>
    <w:rsid w:val="00EC4B9F"/>
    <w:rsid w:val="00F01DD0"/>
    <w:rsid w:val="00F1687B"/>
    <w:rsid w:val="00F6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A2D6E"/>
  <w15:docId w15:val="{B0CECC92-C970-4120-AC57-3721F004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50"/>
  </w:style>
  <w:style w:type="paragraph" w:styleId="Ttulo1">
    <w:name w:val="heading 1"/>
    <w:basedOn w:val="Normal"/>
    <w:next w:val="Normal"/>
    <w:link w:val="Ttulo1Car"/>
    <w:uiPriority w:val="9"/>
    <w:qFormat/>
    <w:rsid w:val="00AB6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E8500F"/>
    <w:pPr>
      <w:widowControl w:val="0"/>
      <w:autoSpaceDE w:val="0"/>
      <w:autoSpaceDN w:val="0"/>
      <w:spacing w:after="0" w:line="240" w:lineRule="auto"/>
      <w:ind w:left="819"/>
      <w:outlineLvl w:val="1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5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53B"/>
  </w:style>
  <w:style w:type="paragraph" w:styleId="Piedepgina">
    <w:name w:val="footer"/>
    <w:basedOn w:val="Normal"/>
    <w:link w:val="PiedepginaCar"/>
    <w:uiPriority w:val="99"/>
    <w:unhideWhenUsed/>
    <w:rsid w:val="00B965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53B"/>
  </w:style>
  <w:style w:type="paragraph" w:styleId="Textodeglobo">
    <w:name w:val="Balloon Text"/>
    <w:basedOn w:val="Normal"/>
    <w:link w:val="TextodegloboCar"/>
    <w:uiPriority w:val="99"/>
    <w:semiHidden/>
    <w:unhideWhenUsed/>
    <w:rsid w:val="00B9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53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B2FC5"/>
    <w:pPr>
      <w:spacing w:after="0" w:line="240" w:lineRule="auto"/>
    </w:pPr>
  </w:style>
  <w:style w:type="paragraph" w:customStyle="1" w:styleId="Default">
    <w:name w:val="Default"/>
    <w:rsid w:val="006B2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B2F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1"/>
    <w:rsid w:val="00E8500F"/>
    <w:rPr>
      <w:rFonts w:ascii="Arial" w:eastAsia="Arial" w:hAnsi="Arial" w:cs="Arial"/>
      <w:b/>
      <w:bCs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B61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B611C"/>
    <w:p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B611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611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AB6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47B1-AB7E-41FB-85E9-7656EC9D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ghñl</dc:creator>
  <cp:lastModifiedBy>Maganny Jaramillo</cp:lastModifiedBy>
  <cp:revision>25</cp:revision>
  <dcterms:created xsi:type="dcterms:W3CDTF">2021-03-01T03:08:00Z</dcterms:created>
  <dcterms:modified xsi:type="dcterms:W3CDTF">2021-08-18T04:08:00Z</dcterms:modified>
</cp:coreProperties>
</file>